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BF52" w14:textId="77777777" w:rsidR="005049D3" w:rsidRDefault="00000000">
      <w:pPr>
        <w:jc w:val="center"/>
        <w:rPr>
          <w:rFonts w:ascii="华文楷体" w:eastAsia="华文楷体" w:hAnsi="华文楷体" w:cs="华文楷体"/>
        </w:rPr>
      </w:pPr>
      <w:r>
        <w:rPr>
          <w:rFonts w:ascii="华文楷体" w:eastAsia="华文楷体" w:hAnsi="华文楷体" w:cs="华文楷体" w:hint="eastAsia"/>
        </w:rPr>
        <w:t xml:space="preserve"> </w:t>
      </w:r>
      <w:r>
        <w:rPr>
          <w:rFonts w:ascii="华文楷体" w:eastAsia="华文楷体" w:hAnsi="华文楷体" w:cs="华文楷体" w:hint="eastAsia"/>
          <w:noProof/>
        </w:rPr>
        <w:drawing>
          <wp:inline distT="0" distB="0" distL="0" distR="0" wp14:anchorId="25DAC4BA" wp14:editId="3C3DB849">
            <wp:extent cx="3180756" cy="867935"/>
            <wp:effectExtent l="0" t="0" r="63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3180756" cy="867935"/>
                    </a:xfrm>
                    <a:prstGeom prst="rect">
                      <a:avLst/>
                    </a:prstGeom>
                    <a:noFill/>
                    <a:ln>
                      <a:noFill/>
                    </a:ln>
                  </pic:spPr>
                </pic:pic>
              </a:graphicData>
            </a:graphic>
          </wp:inline>
        </w:drawing>
      </w:r>
    </w:p>
    <w:p w14:paraId="1E0F52DB" w14:textId="77777777" w:rsidR="005049D3" w:rsidRDefault="00000000">
      <w:pPr>
        <w:rPr>
          <w:rFonts w:ascii="华文楷体" w:eastAsia="华文楷体" w:hAnsi="华文楷体" w:cs="华文楷体"/>
        </w:rPr>
      </w:pPr>
      <w:r>
        <w:rPr>
          <w:rFonts w:ascii="华文楷体" w:eastAsia="华文楷体" w:hAnsi="华文楷体" w:cs="华文楷体" w:hint="eastAsia"/>
          <w:noProof/>
        </w:rPr>
        <w:drawing>
          <wp:anchor distT="0" distB="0" distL="114300" distR="114300" simplePos="0" relativeHeight="251658240" behindDoc="1" locked="0" layoutInCell="1" allowOverlap="1" wp14:anchorId="792DD566" wp14:editId="6E60A622">
            <wp:simplePos x="0" y="0"/>
            <wp:positionH relativeFrom="margin">
              <wp:posOffset>-4321175</wp:posOffset>
            </wp:positionH>
            <wp:positionV relativeFrom="paragraph">
              <wp:posOffset>-793750</wp:posOffset>
            </wp:positionV>
            <wp:extent cx="9690100" cy="11331575"/>
            <wp:effectExtent l="569913"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rot="3448580">
                      <a:off x="0" y="0"/>
                      <a:ext cx="9690056" cy="11331509"/>
                    </a:xfrm>
                    <a:prstGeom prst="rect">
                      <a:avLst/>
                    </a:prstGeom>
                    <a:noFill/>
                    <a:ln>
                      <a:noFill/>
                    </a:ln>
                  </pic:spPr>
                </pic:pic>
              </a:graphicData>
            </a:graphic>
          </wp:anchor>
        </w:drawing>
      </w:r>
    </w:p>
    <w:p w14:paraId="4CEA5986" w14:textId="77777777" w:rsidR="005049D3" w:rsidRDefault="005049D3">
      <w:pPr>
        <w:rPr>
          <w:rFonts w:ascii="华文楷体" w:eastAsia="华文楷体" w:hAnsi="华文楷体" w:cs="华文楷体"/>
        </w:rPr>
      </w:pPr>
    </w:p>
    <w:p w14:paraId="55794BD6" w14:textId="77777777" w:rsidR="005049D3" w:rsidRDefault="00000000">
      <w:pPr>
        <w:jc w:val="center"/>
        <w:rPr>
          <w:rFonts w:ascii="华文楷体" w:eastAsia="华文楷体" w:hAnsi="华文楷体" w:cs="华文楷体"/>
          <w:sz w:val="72"/>
          <w:szCs w:val="72"/>
        </w:rPr>
      </w:pPr>
      <w:r>
        <w:rPr>
          <w:rFonts w:ascii="华文楷体" w:eastAsia="华文楷体" w:hAnsi="华文楷体" w:cs="华文楷体" w:hint="eastAsia"/>
          <w:sz w:val="72"/>
          <w:szCs w:val="72"/>
        </w:rPr>
        <w:t>双频的自助借还机</w:t>
      </w:r>
    </w:p>
    <w:p w14:paraId="295F28A3" w14:textId="77777777" w:rsidR="005049D3" w:rsidRDefault="00000000">
      <w:pPr>
        <w:jc w:val="center"/>
        <w:rPr>
          <w:rFonts w:ascii="华文楷体" w:eastAsia="华文楷体" w:hAnsi="华文楷体" w:cs="华文楷体"/>
          <w:sz w:val="96"/>
        </w:rPr>
      </w:pPr>
      <w:r>
        <w:rPr>
          <w:rFonts w:ascii="华文楷体" w:eastAsia="华文楷体" w:hAnsi="华文楷体" w:cs="华文楷体" w:hint="eastAsia"/>
          <w:sz w:val="96"/>
        </w:rPr>
        <w:t>用户手册</w:t>
      </w:r>
    </w:p>
    <w:p w14:paraId="42A6AB2A" w14:textId="77777777" w:rsidR="005049D3" w:rsidRDefault="00000000">
      <w:pPr>
        <w:jc w:val="center"/>
        <w:rPr>
          <w:rFonts w:ascii="华文楷体" w:eastAsia="华文楷体" w:hAnsi="华文楷体" w:cs="华文楷体"/>
          <w:szCs w:val="21"/>
        </w:rPr>
      </w:pPr>
      <w:r>
        <w:rPr>
          <w:rFonts w:ascii="华文楷体" w:eastAsia="华文楷体" w:hAnsi="华文楷体" w:cs="华文楷体" w:hint="eastAsia"/>
          <w:noProof/>
          <w:szCs w:val="21"/>
        </w:rPr>
        <w:drawing>
          <wp:inline distT="0" distB="0" distL="114300" distR="114300" wp14:anchorId="0CD25EC4" wp14:editId="7D8A34C7">
            <wp:extent cx="3524250" cy="4699635"/>
            <wp:effectExtent l="0" t="0" r="0" b="5715"/>
            <wp:docPr id="14" name="图片 14" descr="616f37885e2ccf04e547fba0e42bc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616f37885e2ccf04e547fba0e42bc3b"/>
                    <pic:cNvPicPr>
                      <a:picLocks noChangeAspect="1"/>
                    </pic:cNvPicPr>
                  </pic:nvPicPr>
                  <pic:blipFill>
                    <a:blip r:embed="rId11"/>
                    <a:stretch>
                      <a:fillRect/>
                    </a:stretch>
                  </pic:blipFill>
                  <pic:spPr>
                    <a:xfrm>
                      <a:off x="0" y="0"/>
                      <a:ext cx="3524250" cy="4699635"/>
                    </a:xfrm>
                    <a:prstGeom prst="rect">
                      <a:avLst/>
                    </a:prstGeom>
                  </pic:spPr>
                </pic:pic>
              </a:graphicData>
            </a:graphic>
          </wp:inline>
        </w:drawing>
      </w:r>
    </w:p>
    <w:p w14:paraId="3D5C533D" w14:textId="77777777" w:rsidR="005049D3" w:rsidRDefault="005049D3">
      <w:pPr>
        <w:ind w:rightChars="526" w:right="1105"/>
        <w:rPr>
          <w:rFonts w:ascii="华文楷体" w:eastAsia="华文楷体" w:hAnsi="华文楷体" w:cs="华文楷体"/>
          <w:sz w:val="52"/>
          <w:szCs w:val="52"/>
        </w:rPr>
      </w:pPr>
    </w:p>
    <w:p w14:paraId="64AF8C48" w14:textId="77777777" w:rsidR="003862C7" w:rsidRDefault="003862C7">
      <w:pPr>
        <w:ind w:rightChars="526" w:right="1105"/>
        <w:jc w:val="center"/>
        <w:rPr>
          <w:rFonts w:ascii="华文楷体" w:eastAsia="华文楷体" w:hAnsi="华文楷体" w:cs="华文楷体"/>
          <w:sz w:val="52"/>
          <w:szCs w:val="52"/>
        </w:rPr>
      </w:pPr>
    </w:p>
    <w:p w14:paraId="19F225C0" w14:textId="5DD58DD8" w:rsidR="005049D3" w:rsidRDefault="00000000">
      <w:pPr>
        <w:ind w:rightChars="526" w:right="1105"/>
        <w:jc w:val="center"/>
        <w:rPr>
          <w:rFonts w:ascii="华文楷体" w:eastAsia="华文楷体" w:hAnsi="华文楷体" w:cs="华文楷体"/>
          <w:sz w:val="52"/>
          <w:szCs w:val="52"/>
        </w:rPr>
      </w:pPr>
      <w:r>
        <w:rPr>
          <w:rFonts w:ascii="华文楷体" w:eastAsia="华文楷体" w:hAnsi="华文楷体" w:cs="华文楷体" w:hint="eastAsia"/>
          <w:sz w:val="52"/>
          <w:szCs w:val="52"/>
        </w:rPr>
        <w:t>前  言</w:t>
      </w:r>
    </w:p>
    <w:p w14:paraId="799F0160" w14:textId="77777777" w:rsidR="005049D3" w:rsidRDefault="005049D3">
      <w:pPr>
        <w:ind w:rightChars="526" w:right="1105" w:firstLineChars="168" w:firstLine="470"/>
        <w:rPr>
          <w:rFonts w:ascii="华文楷体" w:eastAsia="华文楷体" w:hAnsi="华文楷体" w:cs="华文楷体"/>
          <w:sz w:val="28"/>
          <w:szCs w:val="28"/>
        </w:rPr>
      </w:pPr>
    </w:p>
    <w:p w14:paraId="6404BCC7" w14:textId="77777777" w:rsidR="005049D3" w:rsidRDefault="00000000">
      <w:pPr>
        <w:tabs>
          <w:tab w:val="left" w:pos="7380"/>
        </w:tabs>
        <w:ind w:rightChars="15" w:right="31"/>
        <w:rPr>
          <w:rFonts w:ascii="华文楷体" w:eastAsia="华文楷体" w:hAnsi="华文楷体" w:cs="华文楷体"/>
          <w:sz w:val="28"/>
          <w:szCs w:val="28"/>
        </w:rPr>
      </w:pPr>
      <w:r>
        <w:rPr>
          <w:rFonts w:ascii="华文楷体" w:eastAsia="华文楷体" w:hAnsi="华文楷体" w:cs="华文楷体" w:hint="eastAsia"/>
          <w:sz w:val="28"/>
          <w:szCs w:val="28"/>
        </w:rPr>
        <w:t>本手册适用于以下产品型号双频的自助借还机。</w:t>
      </w:r>
    </w:p>
    <w:p w14:paraId="24CB16B4" w14:textId="77777777" w:rsidR="005049D3" w:rsidRDefault="00000000">
      <w:pPr>
        <w:tabs>
          <w:tab w:val="left" w:pos="7380"/>
        </w:tabs>
        <w:ind w:rightChars="15" w:right="31"/>
        <w:rPr>
          <w:rFonts w:ascii="华文楷体" w:eastAsia="华文楷体" w:hAnsi="华文楷体" w:cs="华文楷体"/>
          <w:sz w:val="28"/>
          <w:szCs w:val="28"/>
        </w:rPr>
      </w:pPr>
      <w:r>
        <w:rPr>
          <w:rFonts w:ascii="华文楷体" w:eastAsia="华文楷体" w:hAnsi="华文楷体" w:cs="华文楷体" w:hint="eastAsia"/>
          <w:sz w:val="28"/>
          <w:szCs w:val="28"/>
        </w:rPr>
        <w:t>本手册提供了产品的安装、使用、维护维修及其</w:t>
      </w:r>
      <w:proofErr w:type="gramStart"/>
      <w:r>
        <w:rPr>
          <w:rFonts w:ascii="华文楷体" w:eastAsia="华文楷体" w:hAnsi="华文楷体" w:cs="华文楷体" w:hint="eastAsia"/>
          <w:sz w:val="28"/>
          <w:szCs w:val="28"/>
        </w:rPr>
        <w:t>他特征</w:t>
      </w:r>
      <w:proofErr w:type="gramEnd"/>
      <w:r>
        <w:rPr>
          <w:rFonts w:ascii="华文楷体" w:eastAsia="华文楷体" w:hAnsi="华文楷体" w:cs="华文楷体" w:hint="eastAsia"/>
          <w:sz w:val="28"/>
          <w:szCs w:val="28"/>
        </w:rPr>
        <w:t>信息，可供产品的安装人员、使用人员、维修人员阅读使用。</w:t>
      </w:r>
    </w:p>
    <w:p w14:paraId="1E32CD43" w14:textId="77777777" w:rsidR="005049D3" w:rsidRDefault="00000000">
      <w:pPr>
        <w:tabs>
          <w:tab w:val="left" w:pos="7380"/>
        </w:tabs>
        <w:ind w:rightChars="15" w:right="31" w:firstLineChars="168" w:firstLine="470"/>
        <w:rPr>
          <w:rFonts w:ascii="华文楷体" w:eastAsia="华文楷体" w:hAnsi="华文楷体" w:cs="华文楷体"/>
          <w:sz w:val="28"/>
          <w:szCs w:val="28"/>
        </w:rPr>
      </w:pPr>
      <w:r>
        <w:rPr>
          <w:rFonts w:ascii="华文楷体" w:eastAsia="华文楷体" w:hAnsi="华文楷体" w:cs="华文楷体" w:hint="eastAsia"/>
          <w:sz w:val="28"/>
          <w:szCs w:val="28"/>
        </w:rPr>
        <w:t>本手册的版本号为：V1.0，印刷时间为：2020年 8月 6日，修订记录如下表：</w:t>
      </w:r>
    </w:p>
    <w:p w14:paraId="1DF93CF6" w14:textId="77777777" w:rsidR="005049D3" w:rsidRDefault="005049D3">
      <w:pPr>
        <w:tabs>
          <w:tab w:val="left" w:pos="7380"/>
        </w:tabs>
        <w:ind w:rightChars="15" w:right="31" w:firstLineChars="168" w:firstLine="470"/>
        <w:rPr>
          <w:rFonts w:ascii="华文楷体" w:eastAsia="华文楷体" w:hAnsi="华文楷体" w:cs="华文楷体"/>
          <w:sz w:val="28"/>
          <w:szCs w:val="28"/>
        </w:rPr>
      </w:pPr>
    </w:p>
    <w:tbl>
      <w:tblPr>
        <w:tblStyle w:val="aa"/>
        <w:tblW w:w="615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307"/>
        <w:gridCol w:w="2843"/>
      </w:tblGrid>
      <w:tr w:rsidR="005049D3" w14:paraId="27934663" w14:textId="77777777">
        <w:trPr>
          <w:jc w:val="center"/>
        </w:trPr>
        <w:tc>
          <w:tcPr>
            <w:tcW w:w="3307" w:type="dxa"/>
          </w:tcPr>
          <w:p w14:paraId="7DA476FD" w14:textId="77777777" w:rsidR="005049D3" w:rsidRDefault="00000000">
            <w:pPr>
              <w:ind w:rightChars="-49" w:right="-103"/>
              <w:jc w:val="center"/>
              <w:rPr>
                <w:rFonts w:ascii="华文楷体" w:eastAsia="华文楷体" w:hAnsi="华文楷体" w:cs="华文楷体"/>
                <w:kern w:val="0"/>
                <w:sz w:val="28"/>
                <w:szCs w:val="28"/>
              </w:rPr>
            </w:pPr>
            <w:r>
              <w:rPr>
                <w:rFonts w:ascii="华文楷体" w:eastAsia="华文楷体" w:hAnsi="华文楷体" w:cs="华文楷体" w:hint="eastAsia"/>
                <w:kern w:val="0"/>
                <w:sz w:val="28"/>
                <w:szCs w:val="28"/>
              </w:rPr>
              <w:t>2020年8月6日</w:t>
            </w:r>
          </w:p>
        </w:tc>
        <w:tc>
          <w:tcPr>
            <w:tcW w:w="2843" w:type="dxa"/>
          </w:tcPr>
          <w:p w14:paraId="2975CF02" w14:textId="77777777" w:rsidR="005049D3" w:rsidRDefault="00000000">
            <w:pPr>
              <w:ind w:rightChars="526" w:right="1105"/>
              <w:jc w:val="center"/>
              <w:rPr>
                <w:rFonts w:ascii="华文楷体" w:eastAsia="华文楷体" w:hAnsi="华文楷体" w:cs="华文楷体"/>
                <w:kern w:val="0"/>
                <w:sz w:val="28"/>
                <w:szCs w:val="28"/>
              </w:rPr>
            </w:pPr>
            <w:r>
              <w:rPr>
                <w:rFonts w:ascii="华文楷体" w:eastAsia="华文楷体" w:hAnsi="华文楷体" w:cs="华文楷体" w:hint="eastAsia"/>
                <w:kern w:val="0"/>
                <w:sz w:val="28"/>
                <w:szCs w:val="28"/>
              </w:rPr>
              <w:t>初稿V1.0</w:t>
            </w:r>
          </w:p>
        </w:tc>
      </w:tr>
      <w:tr w:rsidR="005049D3" w14:paraId="0C3A0F87" w14:textId="77777777">
        <w:trPr>
          <w:jc w:val="center"/>
        </w:trPr>
        <w:tc>
          <w:tcPr>
            <w:tcW w:w="3307" w:type="dxa"/>
          </w:tcPr>
          <w:p w14:paraId="58000274" w14:textId="77777777" w:rsidR="005049D3" w:rsidRDefault="005049D3">
            <w:pPr>
              <w:ind w:rightChars="526" w:right="1105"/>
              <w:rPr>
                <w:rFonts w:ascii="华文楷体" w:eastAsia="华文楷体" w:hAnsi="华文楷体" w:cs="华文楷体"/>
                <w:kern w:val="0"/>
                <w:sz w:val="28"/>
                <w:szCs w:val="28"/>
              </w:rPr>
            </w:pPr>
          </w:p>
        </w:tc>
        <w:tc>
          <w:tcPr>
            <w:tcW w:w="2843" w:type="dxa"/>
          </w:tcPr>
          <w:p w14:paraId="136B08B7" w14:textId="77777777" w:rsidR="005049D3" w:rsidRDefault="005049D3">
            <w:pPr>
              <w:ind w:rightChars="526" w:right="1105"/>
              <w:rPr>
                <w:rFonts w:ascii="华文楷体" w:eastAsia="华文楷体" w:hAnsi="华文楷体" w:cs="华文楷体"/>
                <w:kern w:val="0"/>
                <w:sz w:val="28"/>
                <w:szCs w:val="28"/>
              </w:rPr>
            </w:pPr>
          </w:p>
        </w:tc>
      </w:tr>
      <w:tr w:rsidR="005049D3" w14:paraId="41916FDD" w14:textId="77777777">
        <w:trPr>
          <w:jc w:val="center"/>
        </w:trPr>
        <w:tc>
          <w:tcPr>
            <w:tcW w:w="3307" w:type="dxa"/>
          </w:tcPr>
          <w:p w14:paraId="2A72669E" w14:textId="77777777" w:rsidR="005049D3" w:rsidRDefault="005049D3">
            <w:pPr>
              <w:ind w:rightChars="526" w:right="1105"/>
              <w:rPr>
                <w:rFonts w:ascii="华文楷体" w:eastAsia="华文楷体" w:hAnsi="华文楷体" w:cs="华文楷体"/>
                <w:kern w:val="0"/>
                <w:sz w:val="28"/>
                <w:szCs w:val="28"/>
              </w:rPr>
            </w:pPr>
          </w:p>
        </w:tc>
        <w:tc>
          <w:tcPr>
            <w:tcW w:w="2843" w:type="dxa"/>
          </w:tcPr>
          <w:p w14:paraId="01D77433" w14:textId="77777777" w:rsidR="005049D3" w:rsidRDefault="005049D3">
            <w:pPr>
              <w:ind w:rightChars="526" w:right="1105"/>
              <w:rPr>
                <w:rFonts w:ascii="华文楷体" w:eastAsia="华文楷体" w:hAnsi="华文楷体" w:cs="华文楷体"/>
                <w:kern w:val="0"/>
                <w:sz w:val="28"/>
                <w:szCs w:val="28"/>
              </w:rPr>
            </w:pPr>
          </w:p>
        </w:tc>
      </w:tr>
    </w:tbl>
    <w:p w14:paraId="037D58FE" w14:textId="77777777" w:rsidR="005049D3" w:rsidRDefault="005049D3">
      <w:pPr>
        <w:tabs>
          <w:tab w:val="left" w:pos="7380"/>
        </w:tabs>
        <w:ind w:rightChars="15" w:right="31" w:firstLineChars="168" w:firstLine="470"/>
        <w:rPr>
          <w:rFonts w:ascii="华文楷体" w:eastAsia="华文楷体" w:hAnsi="华文楷体" w:cs="华文楷体"/>
          <w:sz w:val="28"/>
          <w:szCs w:val="28"/>
        </w:rPr>
      </w:pPr>
    </w:p>
    <w:p w14:paraId="7ACBBB5F" w14:textId="77777777" w:rsidR="005049D3" w:rsidRDefault="00000000">
      <w:pPr>
        <w:tabs>
          <w:tab w:val="left" w:pos="7380"/>
        </w:tabs>
        <w:ind w:rightChars="15" w:right="31" w:firstLineChars="168" w:firstLine="470"/>
        <w:rPr>
          <w:rFonts w:ascii="华文楷体" w:eastAsia="华文楷体" w:hAnsi="华文楷体" w:cs="华文楷体"/>
          <w:sz w:val="28"/>
          <w:szCs w:val="28"/>
        </w:rPr>
      </w:pPr>
      <w:r>
        <w:rPr>
          <w:rFonts w:ascii="华文楷体" w:eastAsia="华文楷体" w:hAnsi="华文楷体" w:cs="华文楷体" w:hint="eastAsia"/>
          <w:sz w:val="28"/>
          <w:szCs w:val="28"/>
        </w:rPr>
        <w:t>本手册中所有关于产品特性和功能的介绍及说明，以及其他信息都是当时最新的有效信息，且所有信息在印刷时均准确无误。斯科信息公司将保留对本手册更正或更改其中信息及说明的权利，恕不另行通知而不承担任何责任。</w:t>
      </w:r>
    </w:p>
    <w:p w14:paraId="74E02711" w14:textId="77777777" w:rsidR="005049D3" w:rsidRDefault="005049D3">
      <w:pPr>
        <w:tabs>
          <w:tab w:val="left" w:pos="7380"/>
        </w:tabs>
        <w:ind w:rightChars="15" w:right="31" w:firstLineChars="168" w:firstLine="470"/>
        <w:rPr>
          <w:rFonts w:ascii="华文楷体" w:eastAsia="华文楷体" w:hAnsi="华文楷体" w:cs="华文楷体"/>
          <w:sz w:val="28"/>
          <w:szCs w:val="28"/>
        </w:rPr>
      </w:pPr>
    </w:p>
    <w:p w14:paraId="5647A53F" w14:textId="77777777" w:rsidR="005049D3" w:rsidRDefault="005049D3">
      <w:pPr>
        <w:tabs>
          <w:tab w:val="left" w:pos="7380"/>
        </w:tabs>
        <w:ind w:rightChars="15" w:right="31" w:firstLineChars="168" w:firstLine="470"/>
        <w:rPr>
          <w:rFonts w:ascii="华文楷体" w:eastAsia="华文楷体" w:hAnsi="华文楷体" w:cs="华文楷体"/>
          <w:sz w:val="28"/>
          <w:szCs w:val="28"/>
        </w:rPr>
      </w:pPr>
    </w:p>
    <w:p w14:paraId="159B3549" w14:textId="77777777" w:rsidR="005049D3" w:rsidRDefault="005049D3">
      <w:pPr>
        <w:tabs>
          <w:tab w:val="left" w:pos="7380"/>
        </w:tabs>
        <w:ind w:rightChars="15" w:right="31" w:firstLineChars="168" w:firstLine="470"/>
        <w:rPr>
          <w:rFonts w:ascii="华文楷体" w:eastAsia="华文楷体" w:hAnsi="华文楷体" w:cs="华文楷体"/>
          <w:sz w:val="28"/>
          <w:szCs w:val="28"/>
        </w:rPr>
      </w:pPr>
    </w:p>
    <w:p w14:paraId="7E57EB5C" w14:textId="77777777" w:rsidR="005049D3" w:rsidRDefault="005049D3">
      <w:pPr>
        <w:widowControl/>
        <w:jc w:val="left"/>
        <w:rPr>
          <w:rFonts w:ascii="华文楷体" w:eastAsia="华文楷体" w:hAnsi="华文楷体" w:cs="华文楷体"/>
        </w:rPr>
      </w:pPr>
    </w:p>
    <w:p w14:paraId="0DED3152" w14:textId="77777777" w:rsidR="005049D3" w:rsidRDefault="005049D3">
      <w:pPr>
        <w:widowControl/>
        <w:jc w:val="left"/>
        <w:rPr>
          <w:rFonts w:ascii="华文楷体" w:eastAsia="华文楷体" w:hAnsi="华文楷体" w:cs="华文楷体"/>
        </w:rPr>
      </w:pPr>
    </w:p>
    <w:p w14:paraId="5F89C4DE" w14:textId="77777777" w:rsidR="005049D3" w:rsidRDefault="005049D3">
      <w:pPr>
        <w:widowControl/>
        <w:jc w:val="left"/>
        <w:rPr>
          <w:rFonts w:ascii="华文楷体" w:eastAsia="华文楷体" w:hAnsi="华文楷体" w:cs="华文楷体"/>
        </w:rPr>
      </w:pPr>
      <w:bookmarkStart w:id="0" w:name="_Toc528963274"/>
      <w:bookmarkStart w:id="1" w:name="_Toc528963275"/>
      <w:bookmarkEnd w:id="0"/>
    </w:p>
    <w:p w14:paraId="43526DB0" w14:textId="77777777" w:rsidR="005049D3" w:rsidRDefault="005049D3">
      <w:pPr>
        <w:widowControl/>
        <w:jc w:val="left"/>
        <w:rPr>
          <w:rFonts w:ascii="华文楷体" w:eastAsia="华文楷体" w:hAnsi="华文楷体" w:cs="华文楷体"/>
        </w:rPr>
      </w:pPr>
    </w:p>
    <w:sdt>
      <w:sdtPr>
        <w:rPr>
          <w:rFonts w:ascii="华文楷体" w:eastAsia="华文楷体" w:hAnsi="华文楷体" w:cs="华文楷体" w:hint="eastAsia"/>
          <w:color w:val="auto"/>
          <w:kern w:val="2"/>
          <w:sz w:val="21"/>
          <w:szCs w:val="22"/>
          <w:lang w:val="zh-CN"/>
        </w:rPr>
        <w:id w:val="711843137"/>
        <w:docPartObj>
          <w:docPartGallery w:val="Table of Contents"/>
          <w:docPartUnique/>
        </w:docPartObj>
      </w:sdtPr>
      <w:sdtEndPr>
        <w:rPr>
          <w:bCs/>
        </w:rPr>
      </w:sdtEndPr>
      <w:sdtContent>
        <w:p w14:paraId="4C46C823" w14:textId="77777777" w:rsidR="005049D3" w:rsidRDefault="00000000">
          <w:pPr>
            <w:pStyle w:val="TOC10"/>
            <w:numPr>
              <w:ilvl w:val="0"/>
              <w:numId w:val="0"/>
            </w:numPr>
            <w:spacing w:beforeLines="50" w:before="156"/>
            <w:ind w:left="357" w:hanging="357"/>
            <w:jc w:val="center"/>
            <w:rPr>
              <w:rFonts w:ascii="华文楷体" w:eastAsia="华文楷体" w:hAnsi="华文楷体" w:cs="华文楷体"/>
              <w:b/>
            </w:rPr>
          </w:pPr>
          <w:r>
            <w:rPr>
              <w:rFonts w:ascii="华文楷体" w:eastAsia="华文楷体" w:hAnsi="华文楷体" w:cs="华文楷体" w:hint="eastAsia"/>
              <w:b/>
              <w:lang w:val="zh-CN"/>
            </w:rPr>
            <w:t>目录</w:t>
          </w:r>
        </w:p>
        <w:p w14:paraId="5278C054" w14:textId="77777777" w:rsidR="005049D3" w:rsidRDefault="00000000">
          <w:pPr>
            <w:pStyle w:val="TOC1"/>
            <w:tabs>
              <w:tab w:val="clear" w:pos="210"/>
              <w:tab w:val="clear" w:pos="8296"/>
              <w:tab w:val="right" w:leader="dot" w:pos="8306"/>
            </w:tabs>
          </w:pPr>
          <w:r>
            <w:rPr>
              <w:rFonts w:ascii="华文楷体" w:eastAsia="华文楷体" w:hAnsi="华文楷体" w:cs="华文楷体" w:hint="eastAsia"/>
              <w:bCs/>
              <w:sz w:val="22"/>
              <w:lang w:val="zh-CN"/>
            </w:rPr>
            <w:fldChar w:fldCharType="begin"/>
          </w:r>
          <w:r>
            <w:rPr>
              <w:rFonts w:ascii="华文楷体" w:eastAsia="华文楷体" w:hAnsi="华文楷体" w:cs="华文楷体" w:hint="eastAsia"/>
              <w:bCs/>
              <w:sz w:val="22"/>
              <w:lang w:val="zh-CN"/>
            </w:rPr>
            <w:instrText xml:space="preserve"> TOC \o "1-3" \h \z \u </w:instrText>
          </w:r>
          <w:r>
            <w:rPr>
              <w:rFonts w:ascii="华文楷体" w:eastAsia="华文楷体" w:hAnsi="华文楷体" w:cs="华文楷体" w:hint="eastAsia"/>
              <w:bCs/>
              <w:sz w:val="22"/>
              <w:lang w:val="zh-CN"/>
            </w:rPr>
            <w:fldChar w:fldCharType="separate"/>
          </w:r>
          <w:hyperlink w:anchor="_Toc28525" w:history="1">
            <w:r>
              <w:rPr>
                <w:rFonts w:ascii="华文楷体" w:eastAsia="华文楷体" w:hAnsi="华文楷体" w:cs="华文楷体" w:hint="eastAsia"/>
                <w14:scene3d>
                  <w14:camera w14:prst="orthographicFront"/>
                  <w14:lightRig w14:rig="threePt" w14:dir="t">
                    <w14:rot w14:lat="0" w14:lon="0" w14:rev="0"/>
                  </w14:lightRig>
                </w14:scene3d>
              </w:rPr>
              <w:t xml:space="preserve">1. </w:t>
            </w:r>
            <w:r>
              <w:rPr>
                <w:rFonts w:ascii="华文楷体" w:eastAsia="华文楷体" w:hAnsi="华文楷体" w:cs="华文楷体" w:hint="eastAsia"/>
              </w:rPr>
              <w:t>产品概述</w:t>
            </w:r>
            <w:r>
              <w:tab/>
            </w:r>
            <w:fldSimple w:instr=" PAGEREF _Toc28525 ">
              <w:r>
                <w:t>1</w:t>
              </w:r>
            </w:fldSimple>
          </w:hyperlink>
        </w:p>
        <w:p w14:paraId="7D7739A4" w14:textId="77777777" w:rsidR="005049D3" w:rsidRDefault="00000000">
          <w:pPr>
            <w:pStyle w:val="TOC2"/>
            <w:tabs>
              <w:tab w:val="clear" w:pos="210"/>
              <w:tab w:val="clear" w:pos="8295"/>
              <w:tab w:val="right" w:leader="dot" w:pos="8306"/>
            </w:tabs>
            <w:ind w:left="210"/>
          </w:pPr>
          <w:hyperlink w:anchor="_Toc21635" w:history="1">
            <w:r>
              <w:rPr>
                <w:rFonts w:ascii="华文楷体" w:eastAsia="华文楷体" w:hAnsi="华文楷体" w:cs="华文楷体" w:hint="eastAsia"/>
              </w:rPr>
              <w:t>1.1产品简介</w:t>
            </w:r>
            <w:r>
              <w:tab/>
            </w:r>
            <w:fldSimple w:instr=" PAGEREF _Toc21635 ">
              <w:r>
                <w:t>1</w:t>
              </w:r>
            </w:fldSimple>
          </w:hyperlink>
        </w:p>
        <w:p w14:paraId="61EB54B1" w14:textId="77777777" w:rsidR="005049D3" w:rsidRDefault="00000000">
          <w:pPr>
            <w:pStyle w:val="TOC2"/>
            <w:tabs>
              <w:tab w:val="clear" w:pos="210"/>
              <w:tab w:val="clear" w:pos="8295"/>
              <w:tab w:val="right" w:leader="dot" w:pos="8306"/>
            </w:tabs>
            <w:ind w:left="210"/>
          </w:pPr>
          <w:hyperlink w:anchor="_Toc1375" w:history="1">
            <w:r>
              <w:rPr>
                <w:rFonts w:ascii="华文楷体" w:eastAsia="华文楷体" w:hAnsi="华文楷体" w:cs="华文楷体" w:hint="eastAsia"/>
              </w:rPr>
              <w:t>1.2工作环境条件</w:t>
            </w:r>
            <w:r>
              <w:tab/>
            </w:r>
            <w:fldSimple w:instr=" PAGEREF _Toc1375 ">
              <w:r>
                <w:t>1</w:t>
              </w:r>
            </w:fldSimple>
          </w:hyperlink>
        </w:p>
        <w:p w14:paraId="1C1CFDEB" w14:textId="77777777" w:rsidR="005049D3" w:rsidRDefault="00000000">
          <w:pPr>
            <w:pStyle w:val="TOC2"/>
            <w:tabs>
              <w:tab w:val="clear" w:pos="210"/>
              <w:tab w:val="clear" w:pos="8295"/>
              <w:tab w:val="right" w:leader="dot" w:pos="8306"/>
            </w:tabs>
            <w:ind w:left="210"/>
          </w:pPr>
          <w:hyperlink w:anchor="_Toc2980" w:history="1">
            <w:r>
              <w:rPr>
                <w:rFonts w:ascii="华文楷体" w:eastAsia="华文楷体" w:hAnsi="华文楷体" w:cs="华文楷体" w:hint="eastAsia"/>
              </w:rPr>
              <w:t>1.3安全及防护措施</w:t>
            </w:r>
            <w:r>
              <w:tab/>
            </w:r>
            <w:fldSimple w:instr=" PAGEREF _Toc2980 ">
              <w:r>
                <w:t>1</w:t>
              </w:r>
            </w:fldSimple>
          </w:hyperlink>
        </w:p>
        <w:p w14:paraId="1F45DE44" w14:textId="77777777" w:rsidR="005049D3" w:rsidRDefault="00000000">
          <w:pPr>
            <w:pStyle w:val="TOC1"/>
            <w:tabs>
              <w:tab w:val="clear" w:pos="210"/>
              <w:tab w:val="clear" w:pos="8296"/>
              <w:tab w:val="right" w:leader="dot" w:pos="8306"/>
            </w:tabs>
          </w:pPr>
          <w:hyperlink w:anchor="_Toc17077" w:history="1">
            <w:r>
              <w:rPr>
                <w:rFonts w:ascii="华文楷体" w:eastAsia="华文楷体" w:hAnsi="华文楷体" w:cs="华文楷体" w:hint="eastAsia"/>
                <w14:scene3d>
                  <w14:camera w14:prst="orthographicFront"/>
                  <w14:lightRig w14:rig="threePt" w14:dir="t">
                    <w14:rot w14:lat="0" w14:lon="0" w14:rev="0"/>
                  </w14:lightRig>
                </w14:scene3d>
              </w:rPr>
              <w:t xml:space="preserve">2. </w:t>
            </w:r>
            <w:r>
              <w:rPr>
                <w:rFonts w:ascii="华文楷体" w:eastAsia="华文楷体" w:hAnsi="华文楷体" w:cs="华文楷体" w:hint="eastAsia"/>
              </w:rPr>
              <w:t>技术参数</w:t>
            </w:r>
            <w:r>
              <w:tab/>
            </w:r>
            <w:fldSimple w:instr=" PAGEREF _Toc17077 ">
              <w:r>
                <w:t>1</w:t>
              </w:r>
            </w:fldSimple>
          </w:hyperlink>
        </w:p>
        <w:p w14:paraId="566C8B87" w14:textId="77777777" w:rsidR="005049D3" w:rsidRDefault="00000000">
          <w:pPr>
            <w:pStyle w:val="TOC1"/>
            <w:tabs>
              <w:tab w:val="clear" w:pos="210"/>
              <w:tab w:val="clear" w:pos="8296"/>
              <w:tab w:val="right" w:leader="dot" w:pos="8306"/>
            </w:tabs>
          </w:pPr>
          <w:hyperlink w:anchor="_Toc17040" w:history="1">
            <w:r>
              <w:rPr>
                <w:rFonts w:ascii="华文楷体" w:eastAsia="华文楷体" w:hAnsi="华文楷体" w:cs="华文楷体" w:hint="eastAsia"/>
                <w14:scene3d>
                  <w14:camera w14:prst="orthographicFront"/>
                  <w14:lightRig w14:rig="threePt" w14:dir="t">
                    <w14:rot w14:lat="0" w14:lon="0" w14:rev="0"/>
                  </w14:lightRig>
                </w14:scene3d>
              </w:rPr>
              <w:t xml:space="preserve">3. </w:t>
            </w:r>
            <w:r>
              <w:rPr>
                <w:rFonts w:ascii="华文楷体" w:eastAsia="华文楷体" w:hAnsi="华文楷体" w:cs="华文楷体" w:hint="eastAsia"/>
              </w:rPr>
              <w:t>尺寸图重</w:t>
            </w:r>
            <w:r>
              <w:tab/>
            </w:r>
            <w:fldSimple w:instr=" PAGEREF _Toc17040 ">
              <w:r>
                <w:t>1</w:t>
              </w:r>
            </w:fldSimple>
          </w:hyperlink>
        </w:p>
        <w:p w14:paraId="1D31960F" w14:textId="77777777" w:rsidR="005049D3" w:rsidRDefault="00000000">
          <w:pPr>
            <w:pStyle w:val="TOC1"/>
            <w:tabs>
              <w:tab w:val="clear" w:pos="210"/>
              <w:tab w:val="clear" w:pos="8296"/>
              <w:tab w:val="right" w:leader="dot" w:pos="8306"/>
            </w:tabs>
          </w:pPr>
          <w:hyperlink w:anchor="_Toc3017" w:history="1">
            <w:r>
              <w:rPr>
                <w:rFonts w:ascii="华文楷体" w:eastAsia="华文楷体" w:hAnsi="华文楷体" w:cs="华文楷体" w:hint="eastAsia"/>
                <w14:scene3d>
                  <w14:camera w14:prst="orthographicFront"/>
                  <w14:lightRig w14:rig="threePt" w14:dir="t">
                    <w14:rot w14:lat="0" w14:lon="0" w14:rev="0"/>
                  </w14:lightRig>
                </w14:scene3d>
              </w:rPr>
              <w:t xml:space="preserve">4. </w:t>
            </w:r>
            <w:r>
              <w:rPr>
                <w:rFonts w:ascii="华文楷体" w:eastAsia="华文楷体" w:hAnsi="华文楷体" w:cs="华文楷体" w:hint="eastAsia"/>
              </w:rPr>
              <w:t>安装</w:t>
            </w:r>
            <w:r>
              <w:tab/>
            </w:r>
            <w:fldSimple w:instr=" PAGEREF _Toc3017 ">
              <w:r>
                <w:t>3</w:t>
              </w:r>
            </w:fldSimple>
          </w:hyperlink>
        </w:p>
        <w:p w14:paraId="12567307" w14:textId="77777777" w:rsidR="005049D3" w:rsidRDefault="00000000">
          <w:pPr>
            <w:pStyle w:val="TOC2"/>
            <w:tabs>
              <w:tab w:val="clear" w:pos="210"/>
              <w:tab w:val="clear" w:pos="8295"/>
              <w:tab w:val="right" w:leader="dot" w:pos="8306"/>
            </w:tabs>
            <w:ind w:left="210"/>
          </w:pPr>
          <w:hyperlink w:anchor="_Toc28147" w:history="1">
            <w:r>
              <w:rPr>
                <w:rFonts w:ascii="华文楷体" w:eastAsia="华文楷体" w:hAnsi="华文楷体" w:cs="华文楷体" w:hint="eastAsia"/>
              </w:rPr>
              <w:t>4.2结构验收</w:t>
            </w:r>
            <w:r>
              <w:tab/>
            </w:r>
            <w:fldSimple w:instr=" PAGEREF _Toc28147 ">
              <w:r>
                <w:t>3</w:t>
              </w:r>
            </w:fldSimple>
          </w:hyperlink>
        </w:p>
        <w:p w14:paraId="19878227" w14:textId="77777777" w:rsidR="005049D3" w:rsidRDefault="00000000">
          <w:pPr>
            <w:pStyle w:val="TOC2"/>
            <w:tabs>
              <w:tab w:val="clear" w:pos="210"/>
              <w:tab w:val="clear" w:pos="8295"/>
              <w:tab w:val="right" w:leader="dot" w:pos="8306"/>
            </w:tabs>
            <w:ind w:left="210"/>
          </w:pPr>
          <w:hyperlink w:anchor="_Toc1378" w:history="1">
            <w:r>
              <w:rPr>
                <w:rFonts w:ascii="华文楷体" w:eastAsia="华文楷体" w:hAnsi="华文楷体" w:cs="华文楷体" w:hint="eastAsia"/>
              </w:rPr>
              <w:t>4.2性能验收</w:t>
            </w:r>
            <w:r>
              <w:tab/>
            </w:r>
            <w:fldSimple w:instr=" PAGEREF _Toc1378 ">
              <w:r>
                <w:t>3</w:t>
              </w:r>
            </w:fldSimple>
          </w:hyperlink>
        </w:p>
        <w:p w14:paraId="7E98C4E4" w14:textId="77777777" w:rsidR="005049D3" w:rsidRDefault="00000000">
          <w:pPr>
            <w:pStyle w:val="TOC2"/>
            <w:tabs>
              <w:tab w:val="clear" w:pos="210"/>
              <w:tab w:val="clear" w:pos="8295"/>
              <w:tab w:val="right" w:leader="dot" w:pos="8306"/>
            </w:tabs>
            <w:ind w:left="210"/>
          </w:pPr>
          <w:hyperlink w:anchor="_Toc24325" w:history="1">
            <w:r>
              <w:rPr>
                <w:rFonts w:ascii="华文楷体" w:eastAsia="华文楷体" w:hAnsi="华文楷体" w:cs="华文楷体" w:hint="eastAsia"/>
              </w:rPr>
              <w:t>4.3软件测试</w:t>
            </w:r>
            <w:r>
              <w:tab/>
            </w:r>
            <w:fldSimple w:instr=" PAGEREF _Toc24325 ">
              <w:r>
                <w:t>3</w:t>
              </w:r>
            </w:fldSimple>
          </w:hyperlink>
        </w:p>
        <w:p w14:paraId="45C65DE8" w14:textId="77777777" w:rsidR="005049D3" w:rsidRDefault="00000000">
          <w:pPr>
            <w:pStyle w:val="TOC1"/>
            <w:tabs>
              <w:tab w:val="clear" w:pos="210"/>
              <w:tab w:val="clear" w:pos="8296"/>
              <w:tab w:val="right" w:leader="dot" w:pos="8306"/>
            </w:tabs>
          </w:pPr>
          <w:hyperlink w:anchor="_Toc9531" w:history="1">
            <w:r>
              <w:rPr>
                <w:rFonts w:ascii="华文楷体" w:eastAsia="华文楷体" w:hAnsi="华文楷体" w:cs="华文楷体" w:hint="eastAsia"/>
                <w14:scene3d>
                  <w14:camera w14:prst="orthographicFront"/>
                  <w14:lightRig w14:rig="threePt" w14:dir="t">
                    <w14:rot w14:lat="0" w14:lon="0" w14:rev="0"/>
                  </w14:lightRig>
                </w14:scene3d>
              </w:rPr>
              <w:t xml:space="preserve">5. </w:t>
            </w:r>
            <w:r>
              <w:rPr>
                <w:rFonts w:ascii="华文楷体" w:eastAsia="华文楷体" w:hAnsi="华文楷体" w:cs="华文楷体" w:hint="eastAsia"/>
              </w:rPr>
              <w:t>日常维护及维修</w:t>
            </w:r>
            <w:r>
              <w:tab/>
            </w:r>
            <w:fldSimple w:instr=" PAGEREF _Toc9531 ">
              <w:r>
                <w:t>4</w:t>
              </w:r>
            </w:fldSimple>
          </w:hyperlink>
        </w:p>
        <w:p w14:paraId="660D6984" w14:textId="77777777" w:rsidR="005049D3" w:rsidRDefault="00000000">
          <w:pPr>
            <w:pStyle w:val="TOC2"/>
            <w:tabs>
              <w:tab w:val="clear" w:pos="210"/>
              <w:tab w:val="clear" w:pos="8295"/>
              <w:tab w:val="right" w:leader="dot" w:pos="8306"/>
            </w:tabs>
            <w:ind w:left="210"/>
          </w:pPr>
          <w:hyperlink w:anchor="_Toc105" w:history="1">
            <w:r>
              <w:rPr>
                <w:rFonts w:ascii="华文楷体" w:eastAsia="华文楷体" w:hAnsi="华文楷体" w:cs="华文楷体" w:hint="eastAsia"/>
              </w:rPr>
              <w:t>5.1常见故障分析及解决</w:t>
            </w:r>
            <w:r>
              <w:tab/>
            </w:r>
            <w:fldSimple w:instr=" PAGEREF _Toc105 ">
              <w:r>
                <w:t>4</w:t>
              </w:r>
            </w:fldSimple>
          </w:hyperlink>
        </w:p>
        <w:p w14:paraId="2B95DDCC" w14:textId="77777777" w:rsidR="005049D3" w:rsidRDefault="00000000">
          <w:pPr>
            <w:pStyle w:val="TOC1"/>
            <w:tabs>
              <w:tab w:val="clear" w:pos="210"/>
              <w:tab w:val="clear" w:pos="8296"/>
              <w:tab w:val="right" w:leader="dot" w:pos="8306"/>
            </w:tabs>
          </w:pPr>
          <w:hyperlink w:anchor="_Toc12256" w:history="1">
            <w:r>
              <w:rPr>
                <w:rFonts w:ascii="华文楷体" w:eastAsia="华文楷体" w:hAnsi="华文楷体" w:cs="华文楷体" w:hint="eastAsia"/>
                <w14:scene3d>
                  <w14:camera w14:prst="orthographicFront"/>
                  <w14:lightRig w14:rig="threePt" w14:dir="t">
                    <w14:rot w14:lat="0" w14:lon="0" w14:rev="0"/>
                  </w14:lightRig>
                </w14:scene3d>
              </w:rPr>
              <w:t xml:space="preserve">6. </w:t>
            </w:r>
            <w:r>
              <w:rPr>
                <w:rFonts w:ascii="华文楷体" w:eastAsia="华文楷体" w:hAnsi="华文楷体" w:cs="华文楷体" w:hint="eastAsia"/>
              </w:rPr>
              <w:t>运输贮存</w:t>
            </w:r>
            <w:r>
              <w:tab/>
            </w:r>
            <w:fldSimple w:instr=" PAGEREF _Toc12256 ">
              <w:r>
                <w:t>4</w:t>
              </w:r>
            </w:fldSimple>
          </w:hyperlink>
        </w:p>
        <w:p w14:paraId="2F6AA3B7" w14:textId="77777777" w:rsidR="005049D3" w:rsidRDefault="00000000">
          <w:pPr>
            <w:pStyle w:val="TOC2"/>
            <w:tabs>
              <w:tab w:val="clear" w:pos="210"/>
              <w:tab w:val="clear" w:pos="8295"/>
              <w:tab w:val="right" w:leader="dot" w:pos="8306"/>
            </w:tabs>
            <w:ind w:left="210"/>
          </w:pPr>
          <w:hyperlink w:anchor="_Toc16168" w:history="1">
            <w:r>
              <w:rPr>
                <w:rFonts w:ascii="华文楷体" w:eastAsia="华文楷体" w:hAnsi="华文楷体" w:cs="华文楷体" w:hint="eastAsia"/>
              </w:rPr>
              <w:t>7.1运输及要求</w:t>
            </w:r>
            <w:r>
              <w:tab/>
            </w:r>
            <w:fldSimple w:instr=" PAGEREF _Toc16168 ">
              <w:r>
                <w:t>4</w:t>
              </w:r>
            </w:fldSimple>
          </w:hyperlink>
        </w:p>
        <w:p w14:paraId="29177DB2" w14:textId="77777777" w:rsidR="005049D3" w:rsidRDefault="00000000">
          <w:pPr>
            <w:pStyle w:val="TOC2"/>
            <w:tabs>
              <w:tab w:val="clear" w:pos="210"/>
              <w:tab w:val="clear" w:pos="8295"/>
              <w:tab w:val="right" w:leader="dot" w:pos="8306"/>
            </w:tabs>
            <w:ind w:left="210"/>
          </w:pPr>
          <w:hyperlink w:anchor="_Toc22069" w:history="1">
            <w:r>
              <w:rPr>
                <w:rFonts w:ascii="华文楷体" w:eastAsia="华文楷体" w:hAnsi="华文楷体" w:cs="华文楷体" w:hint="eastAsia"/>
              </w:rPr>
              <w:t>7.2储存要求</w:t>
            </w:r>
            <w:r>
              <w:tab/>
            </w:r>
            <w:fldSimple w:instr=" PAGEREF _Toc22069 ">
              <w:r>
                <w:t>4</w:t>
              </w:r>
            </w:fldSimple>
          </w:hyperlink>
        </w:p>
        <w:p w14:paraId="053DE3D1" w14:textId="77777777" w:rsidR="005049D3" w:rsidRDefault="00000000">
          <w:pPr>
            <w:pStyle w:val="TOC1"/>
            <w:tabs>
              <w:tab w:val="clear" w:pos="210"/>
              <w:tab w:val="clear" w:pos="8296"/>
              <w:tab w:val="right" w:leader="dot" w:pos="8306"/>
            </w:tabs>
          </w:pPr>
          <w:hyperlink w:anchor="_Toc10385" w:history="1">
            <w:r>
              <w:rPr>
                <w:rFonts w:ascii="华文楷体" w:eastAsia="华文楷体" w:hAnsi="华文楷体" w:cs="华文楷体" w:hint="eastAsia"/>
                <w14:scene3d>
                  <w14:camera w14:prst="orthographicFront"/>
                  <w14:lightRig w14:rig="threePt" w14:dir="t">
                    <w14:rot w14:lat="0" w14:lon="0" w14:rev="0"/>
                  </w14:lightRig>
                </w14:scene3d>
              </w:rPr>
              <w:t xml:space="preserve">7. </w:t>
            </w:r>
            <w:r>
              <w:rPr>
                <w:rFonts w:ascii="华文楷体" w:eastAsia="华文楷体" w:hAnsi="华文楷体" w:cs="华文楷体" w:hint="eastAsia"/>
              </w:rPr>
              <w:t>装箱清单</w:t>
            </w:r>
            <w:r>
              <w:tab/>
            </w:r>
            <w:fldSimple w:instr=" PAGEREF _Toc10385 ">
              <w:r>
                <w:t>4</w:t>
              </w:r>
            </w:fldSimple>
          </w:hyperlink>
        </w:p>
        <w:p w14:paraId="32598DB6" w14:textId="77777777" w:rsidR="005049D3" w:rsidRDefault="00000000">
          <w:pPr>
            <w:pStyle w:val="TOC1"/>
            <w:tabs>
              <w:tab w:val="clear" w:pos="210"/>
              <w:tab w:val="clear" w:pos="8296"/>
              <w:tab w:val="right" w:leader="dot" w:pos="8306"/>
            </w:tabs>
          </w:pPr>
          <w:hyperlink w:anchor="_Toc30815" w:history="1">
            <w:r>
              <w:rPr>
                <w:rFonts w:ascii="华文楷体" w:eastAsia="华文楷体" w:hAnsi="华文楷体" w:cs="华文楷体" w:hint="eastAsia"/>
                <w14:scene3d>
                  <w14:camera w14:prst="orthographicFront"/>
                  <w14:lightRig w14:rig="threePt" w14:dir="t">
                    <w14:rot w14:lat="0" w14:lon="0" w14:rev="0"/>
                  </w14:lightRig>
                </w14:scene3d>
              </w:rPr>
              <w:t xml:space="preserve">8. </w:t>
            </w:r>
            <w:r>
              <w:rPr>
                <w:rFonts w:ascii="华文楷体" w:eastAsia="华文楷体" w:hAnsi="华文楷体" w:cs="华文楷体" w:hint="eastAsia"/>
              </w:rPr>
              <w:t>售后及联系方式</w:t>
            </w:r>
            <w:r>
              <w:tab/>
            </w:r>
            <w:fldSimple w:instr=" PAGEREF _Toc30815 ">
              <w:r>
                <w:t>4</w:t>
              </w:r>
            </w:fldSimple>
          </w:hyperlink>
        </w:p>
        <w:p w14:paraId="309E4F38" w14:textId="77777777" w:rsidR="005049D3" w:rsidRDefault="00000000">
          <w:pPr>
            <w:pStyle w:val="TOC2"/>
            <w:tabs>
              <w:tab w:val="clear" w:pos="210"/>
              <w:tab w:val="clear" w:pos="8295"/>
              <w:tab w:val="right" w:leader="dot" w:pos="8306"/>
            </w:tabs>
            <w:ind w:left="210"/>
          </w:pPr>
          <w:hyperlink w:anchor="_Toc19455" w:history="1">
            <w:r>
              <w:rPr>
                <w:rFonts w:ascii="华文楷体" w:eastAsia="华文楷体" w:hAnsi="华文楷体" w:cs="华文楷体"/>
              </w:rPr>
              <w:t xml:space="preserve">a) </w:t>
            </w:r>
            <w:r>
              <w:rPr>
                <w:rFonts w:ascii="华文楷体" w:eastAsia="华文楷体" w:hAnsi="华文楷体" w:cs="华文楷体" w:hint="eastAsia"/>
              </w:rPr>
              <w:t>售后服务</w:t>
            </w:r>
            <w:r>
              <w:tab/>
            </w:r>
            <w:fldSimple w:instr=" PAGEREF _Toc19455 ">
              <w:r>
                <w:t>4</w:t>
              </w:r>
            </w:fldSimple>
          </w:hyperlink>
        </w:p>
        <w:p w14:paraId="4451D17D" w14:textId="77777777" w:rsidR="005049D3" w:rsidRDefault="00000000">
          <w:pPr>
            <w:pStyle w:val="TOC2"/>
            <w:tabs>
              <w:tab w:val="clear" w:pos="210"/>
              <w:tab w:val="clear" w:pos="8295"/>
              <w:tab w:val="right" w:leader="dot" w:pos="8306"/>
            </w:tabs>
            <w:ind w:left="210"/>
          </w:pPr>
          <w:hyperlink w:anchor="_Toc243" w:history="1">
            <w:r>
              <w:rPr>
                <w:rFonts w:ascii="华文楷体" w:eastAsia="华文楷体" w:hAnsi="华文楷体" w:cs="华文楷体"/>
              </w:rPr>
              <w:t xml:space="preserve">b) </w:t>
            </w:r>
            <w:r>
              <w:rPr>
                <w:rFonts w:ascii="华文楷体" w:eastAsia="华文楷体" w:hAnsi="华文楷体" w:cs="华文楷体" w:hint="eastAsia"/>
              </w:rPr>
              <w:t>联系方式</w:t>
            </w:r>
            <w:r>
              <w:tab/>
            </w:r>
            <w:fldSimple w:instr=" PAGEREF _Toc243 ">
              <w:r>
                <w:t>5</w:t>
              </w:r>
            </w:fldSimple>
          </w:hyperlink>
        </w:p>
        <w:p w14:paraId="11DE8074" w14:textId="77777777" w:rsidR="005049D3" w:rsidRDefault="00000000">
          <w:pPr>
            <w:spacing w:line="300" w:lineRule="auto"/>
            <w:rPr>
              <w:rFonts w:ascii="华文楷体" w:eastAsia="华文楷体" w:hAnsi="华文楷体" w:cs="华文楷体"/>
            </w:rPr>
          </w:pPr>
          <w:r>
            <w:rPr>
              <w:rFonts w:ascii="华文楷体" w:eastAsia="华文楷体" w:hAnsi="华文楷体" w:cs="华文楷体" w:hint="eastAsia"/>
              <w:bCs/>
              <w:lang w:val="zh-CN"/>
            </w:rPr>
            <w:fldChar w:fldCharType="end"/>
          </w:r>
        </w:p>
      </w:sdtContent>
    </w:sdt>
    <w:p w14:paraId="1FF2A607" w14:textId="77777777" w:rsidR="005049D3" w:rsidRDefault="00000000">
      <w:pPr>
        <w:widowControl/>
        <w:jc w:val="left"/>
        <w:rPr>
          <w:rFonts w:ascii="华文楷体" w:eastAsia="华文楷体" w:hAnsi="华文楷体" w:cs="华文楷体"/>
        </w:rPr>
        <w:sectPr w:rsidR="005049D3">
          <w:headerReference w:type="default" r:id="rId12"/>
          <w:pgSz w:w="11906" w:h="16838"/>
          <w:pgMar w:top="1440" w:right="1800" w:bottom="1440" w:left="1800" w:header="851" w:footer="992" w:gutter="0"/>
          <w:cols w:space="425"/>
          <w:docGrid w:type="lines" w:linePitch="312"/>
        </w:sectPr>
      </w:pPr>
      <w:r>
        <w:rPr>
          <w:rFonts w:ascii="华文楷体" w:eastAsia="华文楷体" w:hAnsi="华文楷体" w:cs="华文楷体" w:hint="eastAsia"/>
        </w:rPr>
        <w:br w:type="page"/>
      </w:r>
    </w:p>
    <w:p w14:paraId="3AD823C0" w14:textId="77777777" w:rsidR="005049D3" w:rsidRDefault="00000000">
      <w:pPr>
        <w:pStyle w:val="1"/>
        <w:rPr>
          <w:rFonts w:ascii="华文楷体" w:eastAsia="华文楷体" w:hAnsi="华文楷体" w:cs="华文楷体"/>
        </w:rPr>
      </w:pPr>
      <w:bookmarkStart w:id="2" w:name="_Toc529049090"/>
      <w:bookmarkStart w:id="3" w:name="_Toc28525"/>
      <w:r>
        <w:rPr>
          <w:rFonts w:ascii="华文楷体" w:eastAsia="华文楷体" w:hAnsi="华文楷体" w:cs="华文楷体" w:hint="eastAsia"/>
        </w:rPr>
        <w:lastRenderedPageBreak/>
        <w:t>产品概述</w:t>
      </w:r>
      <w:bookmarkEnd w:id="1"/>
      <w:bookmarkEnd w:id="2"/>
      <w:bookmarkEnd w:id="3"/>
    </w:p>
    <w:p w14:paraId="10E041FD" w14:textId="77777777" w:rsidR="005049D3" w:rsidRDefault="00000000">
      <w:pPr>
        <w:pStyle w:val="2"/>
        <w:rPr>
          <w:rFonts w:ascii="华文楷体" w:eastAsia="华文楷体" w:hAnsi="华文楷体" w:cs="华文楷体"/>
        </w:rPr>
      </w:pPr>
      <w:bookmarkStart w:id="4" w:name="_Toc529049091"/>
      <w:bookmarkStart w:id="5" w:name="_Toc21635"/>
      <w:r>
        <w:rPr>
          <w:rFonts w:ascii="华文楷体" w:eastAsia="华文楷体" w:hAnsi="华文楷体" w:cs="华文楷体" w:hint="eastAsia"/>
        </w:rPr>
        <w:t>1.1产品简介</w:t>
      </w:r>
      <w:bookmarkEnd w:id="4"/>
      <w:bookmarkEnd w:id="5"/>
    </w:p>
    <w:p w14:paraId="06503419" w14:textId="77777777" w:rsidR="005049D3" w:rsidRDefault="00000000">
      <w:pPr>
        <w:ind w:firstLineChars="200" w:firstLine="480"/>
        <w:rPr>
          <w:rFonts w:ascii="华文楷体" w:eastAsia="华文楷体" w:hAnsi="华文楷体" w:cs="华文楷体"/>
          <w:bCs/>
          <w:sz w:val="24"/>
          <w:szCs w:val="24"/>
        </w:rPr>
      </w:pPr>
      <w:bookmarkStart w:id="6" w:name="_Toc529049092"/>
      <w:r>
        <w:rPr>
          <w:rFonts w:ascii="华文楷体" w:eastAsia="华文楷体" w:hAnsi="华文楷体" w:cs="华文楷体" w:hint="eastAsia"/>
          <w:bCs/>
          <w:sz w:val="24"/>
          <w:szCs w:val="24"/>
        </w:rPr>
        <w:t xml:space="preserve">  双频的自助借还机是一种代理人工进行自助借还使读者能够自行完成图书借还操作,具有图形化的友好操作界面，支持中英文语言切换的系统,能支持多本图书同时操作，使流程更加简化高效,借书、还书等操作完成后，可选择打印凭条，提供准确的交易统计.兼容图书馆文献信息服务系统、校园</w:t>
      </w:r>
      <w:proofErr w:type="gramStart"/>
      <w:r>
        <w:rPr>
          <w:rFonts w:ascii="华文楷体" w:eastAsia="华文楷体" w:hAnsi="华文楷体" w:cs="华文楷体" w:hint="eastAsia"/>
          <w:bCs/>
          <w:sz w:val="24"/>
          <w:szCs w:val="24"/>
        </w:rPr>
        <w:t>一</w:t>
      </w:r>
      <w:proofErr w:type="gramEnd"/>
      <w:r>
        <w:rPr>
          <w:rFonts w:ascii="华文楷体" w:eastAsia="华文楷体" w:hAnsi="华文楷体" w:cs="华文楷体" w:hint="eastAsia"/>
          <w:bCs/>
          <w:sz w:val="24"/>
          <w:szCs w:val="24"/>
        </w:rPr>
        <w:t>卡通系统，提供丰富的数据接口,V型槽放书区域设计，更易于书籍的摆放。</w:t>
      </w:r>
    </w:p>
    <w:p w14:paraId="4DEB4480" w14:textId="77777777" w:rsidR="005049D3" w:rsidRDefault="00000000">
      <w:pPr>
        <w:pStyle w:val="2"/>
        <w:rPr>
          <w:rFonts w:ascii="华文楷体" w:eastAsia="华文楷体" w:hAnsi="华文楷体" w:cs="华文楷体"/>
        </w:rPr>
      </w:pPr>
      <w:bookmarkStart w:id="7" w:name="_Toc1375"/>
      <w:r>
        <w:rPr>
          <w:rFonts w:ascii="华文楷体" w:eastAsia="华文楷体" w:hAnsi="华文楷体" w:cs="华文楷体" w:hint="eastAsia"/>
        </w:rPr>
        <w:t>1.2工作环境条件</w:t>
      </w:r>
      <w:bookmarkEnd w:id="6"/>
      <w:bookmarkEnd w:id="7"/>
    </w:p>
    <w:p w14:paraId="55AFBCCA" w14:textId="77777777" w:rsidR="005049D3" w:rsidRDefault="00000000">
      <w:pPr>
        <w:pStyle w:val="ac"/>
        <w:widowControl/>
        <w:ind w:firstLine="480"/>
        <w:jc w:val="left"/>
        <w:rPr>
          <w:rFonts w:ascii="华文楷体" w:eastAsia="华文楷体" w:hAnsi="华文楷体" w:cs="华文楷体"/>
          <w:sz w:val="24"/>
        </w:rPr>
      </w:pPr>
      <w:r>
        <w:rPr>
          <w:rFonts w:ascii="华文楷体" w:eastAsia="华文楷体" w:hAnsi="华文楷体" w:cs="华文楷体" w:hint="eastAsia"/>
          <w:sz w:val="24"/>
        </w:rPr>
        <w:t>产品适用于室内图书馆/档案馆、等使用场景，要求环境有网络覆盖，无雨水及扬尘的环境下。</w:t>
      </w:r>
    </w:p>
    <w:p w14:paraId="51EA6680" w14:textId="77777777" w:rsidR="005049D3" w:rsidRDefault="00000000">
      <w:pPr>
        <w:pStyle w:val="ac"/>
        <w:widowControl/>
        <w:ind w:firstLine="480"/>
        <w:jc w:val="left"/>
        <w:rPr>
          <w:rFonts w:ascii="华文楷体" w:eastAsia="华文楷体" w:hAnsi="华文楷体" w:cs="华文楷体"/>
          <w:sz w:val="24"/>
        </w:rPr>
      </w:pPr>
      <w:r>
        <w:rPr>
          <w:rFonts w:ascii="华文楷体" w:eastAsia="华文楷体" w:hAnsi="华文楷体" w:cs="华文楷体" w:hint="eastAsia"/>
          <w:sz w:val="24"/>
        </w:rPr>
        <w:t>（特殊室外场景，可做防水处理）</w:t>
      </w:r>
    </w:p>
    <w:p w14:paraId="286B2387" w14:textId="77777777" w:rsidR="005049D3" w:rsidRDefault="00000000">
      <w:pPr>
        <w:pStyle w:val="2"/>
        <w:rPr>
          <w:rFonts w:ascii="华文楷体" w:eastAsia="华文楷体" w:hAnsi="华文楷体" w:cs="华文楷体"/>
        </w:rPr>
      </w:pPr>
      <w:bookmarkStart w:id="8" w:name="_Toc2980"/>
      <w:bookmarkStart w:id="9" w:name="_Toc529049093"/>
      <w:r>
        <w:rPr>
          <w:rFonts w:ascii="华文楷体" w:eastAsia="华文楷体" w:hAnsi="华文楷体" w:cs="华文楷体" w:hint="eastAsia"/>
        </w:rPr>
        <w:t>1.3安全及防护措施</w:t>
      </w:r>
      <w:bookmarkEnd w:id="8"/>
      <w:bookmarkEnd w:id="9"/>
    </w:p>
    <w:p w14:paraId="313EC284" w14:textId="77777777" w:rsidR="005049D3" w:rsidRDefault="00000000">
      <w:pPr>
        <w:numPr>
          <w:ilvl w:val="0"/>
          <w:numId w:val="3"/>
        </w:numPr>
        <w:tabs>
          <w:tab w:val="left" w:pos="900"/>
        </w:tabs>
        <w:ind w:rightChars="15" w:right="31" w:firstLine="120"/>
        <w:rPr>
          <w:rFonts w:ascii="华文楷体" w:eastAsia="华文楷体" w:hAnsi="华文楷体" w:cs="华文楷体"/>
          <w:sz w:val="24"/>
        </w:rPr>
      </w:pPr>
      <w:r>
        <w:rPr>
          <w:rFonts w:ascii="华文楷体" w:eastAsia="华文楷体" w:hAnsi="华文楷体" w:cs="华文楷体" w:hint="eastAsia"/>
          <w:sz w:val="24"/>
        </w:rPr>
        <w:t>设备停用时需切断电源；；</w:t>
      </w:r>
    </w:p>
    <w:p w14:paraId="4FB91EF0" w14:textId="77777777" w:rsidR="005049D3" w:rsidRDefault="00000000">
      <w:pPr>
        <w:numPr>
          <w:ilvl w:val="0"/>
          <w:numId w:val="3"/>
        </w:numPr>
        <w:tabs>
          <w:tab w:val="clear" w:pos="420"/>
          <w:tab w:val="left" w:pos="900"/>
        </w:tabs>
        <w:ind w:rightChars="15" w:right="31" w:firstLine="120"/>
        <w:rPr>
          <w:rFonts w:ascii="华文楷体" w:eastAsia="华文楷体" w:hAnsi="华文楷体" w:cs="华文楷体"/>
          <w:sz w:val="24"/>
        </w:rPr>
      </w:pPr>
      <w:r>
        <w:rPr>
          <w:rFonts w:ascii="华文楷体" w:eastAsia="华文楷体" w:hAnsi="华文楷体" w:cs="华文楷体" w:hint="eastAsia"/>
          <w:sz w:val="24"/>
        </w:rPr>
        <w:t>面板为亚克力材质，禁止重力或尖锐物品撞击。</w:t>
      </w:r>
    </w:p>
    <w:p w14:paraId="0BE4C6FD" w14:textId="77777777" w:rsidR="005049D3" w:rsidRDefault="00000000">
      <w:pPr>
        <w:numPr>
          <w:ilvl w:val="0"/>
          <w:numId w:val="3"/>
        </w:numPr>
        <w:tabs>
          <w:tab w:val="clear" w:pos="420"/>
          <w:tab w:val="left" w:pos="900"/>
        </w:tabs>
        <w:ind w:rightChars="15" w:right="31" w:firstLine="120"/>
        <w:rPr>
          <w:rFonts w:ascii="华文楷体" w:eastAsia="华文楷体" w:hAnsi="华文楷体" w:cs="华文楷体"/>
          <w:sz w:val="24"/>
        </w:rPr>
      </w:pPr>
      <w:r>
        <w:rPr>
          <w:rFonts w:ascii="华文楷体" w:eastAsia="华文楷体" w:hAnsi="华文楷体" w:cs="华文楷体" w:hint="eastAsia"/>
          <w:sz w:val="24"/>
        </w:rPr>
        <w:t>除维修人员外，其他人禁止打开侧面维修面板；</w:t>
      </w:r>
    </w:p>
    <w:p w14:paraId="62B29DAB" w14:textId="77777777" w:rsidR="005049D3" w:rsidRDefault="00000000">
      <w:pPr>
        <w:numPr>
          <w:ilvl w:val="0"/>
          <w:numId w:val="3"/>
        </w:numPr>
        <w:tabs>
          <w:tab w:val="clear" w:pos="420"/>
          <w:tab w:val="left" w:pos="900"/>
        </w:tabs>
        <w:ind w:rightChars="15" w:right="31" w:firstLine="120"/>
        <w:rPr>
          <w:rFonts w:ascii="华文楷体" w:eastAsia="华文楷体" w:hAnsi="华文楷体" w:cs="华文楷体"/>
          <w:sz w:val="24"/>
        </w:rPr>
      </w:pPr>
      <w:r>
        <w:rPr>
          <w:rFonts w:ascii="华文楷体" w:eastAsia="华文楷体" w:hAnsi="华文楷体" w:cs="华文楷体" w:hint="eastAsia"/>
          <w:sz w:val="24"/>
        </w:rPr>
        <w:t>设备保持清洁，良好通风；</w:t>
      </w:r>
    </w:p>
    <w:p w14:paraId="79578714" w14:textId="77777777" w:rsidR="005049D3" w:rsidRDefault="00000000">
      <w:pPr>
        <w:pStyle w:val="1"/>
        <w:rPr>
          <w:rFonts w:ascii="华文楷体" w:eastAsia="华文楷体" w:hAnsi="华文楷体" w:cs="华文楷体"/>
        </w:rPr>
      </w:pPr>
      <w:bookmarkStart w:id="10" w:name="_Toc529049095"/>
      <w:bookmarkStart w:id="11" w:name="_Toc17077"/>
      <w:r>
        <w:rPr>
          <w:rFonts w:ascii="华文楷体" w:eastAsia="华文楷体" w:hAnsi="华文楷体" w:cs="华文楷体" w:hint="eastAsia"/>
        </w:rPr>
        <w:t>技术参数</w:t>
      </w:r>
      <w:bookmarkEnd w:id="10"/>
      <w:bookmarkEnd w:id="11"/>
    </w:p>
    <w:p w14:paraId="2DE601ED" w14:textId="77777777" w:rsidR="005049D3" w:rsidRDefault="00000000">
      <w:pPr>
        <w:spacing w:line="360" w:lineRule="auto"/>
        <w:rPr>
          <w:rFonts w:ascii="华文楷体" w:eastAsia="华文楷体" w:hAnsi="华文楷体" w:cs="华文楷体"/>
          <w:sz w:val="24"/>
          <w:szCs w:val="24"/>
        </w:rPr>
      </w:pPr>
      <w:r>
        <w:rPr>
          <w:rFonts w:ascii="华文楷体" w:eastAsia="华文楷体" w:hAnsi="华文楷体" w:cs="华文楷体" w:hint="eastAsia"/>
          <w:sz w:val="24"/>
          <w:szCs w:val="24"/>
        </w:rPr>
        <w:t>工作频率:13.56MHz，920～925MHz</w:t>
      </w:r>
    </w:p>
    <w:p w14:paraId="6BE4BE15" w14:textId="77777777" w:rsidR="005049D3" w:rsidRDefault="00000000">
      <w:pPr>
        <w:spacing w:line="360" w:lineRule="auto"/>
        <w:rPr>
          <w:rFonts w:ascii="华文楷体" w:eastAsia="华文楷体" w:hAnsi="华文楷体" w:cs="华文楷体"/>
          <w:sz w:val="24"/>
          <w:szCs w:val="24"/>
        </w:rPr>
      </w:pPr>
      <w:r>
        <w:rPr>
          <w:rFonts w:ascii="华文楷体" w:eastAsia="华文楷体" w:hAnsi="华文楷体" w:cs="华文楷体" w:hint="eastAsia"/>
          <w:sz w:val="24"/>
          <w:szCs w:val="24"/>
        </w:rPr>
        <w:t>读写协议：ISO15693标准、ISO18000-3、ISO18000-6C 标准。</w:t>
      </w:r>
    </w:p>
    <w:p w14:paraId="415D156E" w14:textId="77777777" w:rsidR="005049D3" w:rsidRDefault="00000000">
      <w:pPr>
        <w:spacing w:line="360" w:lineRule="auto"/>
        <w:rPr>
          <w:rFonts w:ascii="华文楷体" w:eastAsia="华文楷体" w:hAnsi="华文楷体" w:cs="华文楷体"/>
          <w:sz w:val="24"/>
          <w:szCs w:val="24"/>
        </w:rPr>
      </w:pPr>
      <w:r>
        <w:rPr>
          <w:rFonts w:ascii="华文楷体" w:eastAsia="华文楷体" w:hAnsi="华文楷体" w:cs="华文楷体" w:hint="eastAsia"/>
          <w:sz w:val="24"/>
          <w:szCs w:val="24"/>
        </w:rPr>
        <w:t>接口:支持SIP2标准协议文档</w:t>
      </w:r>
    </w:p>
    <w:p w14:paraId="2B0BE2B9" w14:textId="77777777" w:rsidR="005049D3" w:rsidRDefault="00000000">
      <w:pPr>
        <w:spacing w:line="360" w:lineRule="auto"/>
        <w:rPr>
          <w:rFonts w:ascii="华文楷体" w:eastAsia="华文楷体" w:hAnsi="华文楷体" w:cs="华文楷体"/>
          <w:sz w:val="24"/>
          <w:szCs w:val="24"/>
        </w:rPr>
      </w:pPr>
      <w:r>
        <w:rPr>
          <w:rFonts w:ascii="华文楷体" w:eastAsia="华文楷体" w:hAnsi="华文楷体" w:cs="华文楷体" w:hint="eastAsia"/>
          <w:sz w:val="24"/>
          <w:szCs w:val="24"/>
        </w:rPr>
        <w:t>通信：TCP/IP、</w:t>
      </w:r>
      <w:proofErr w:type="spellStart"/>
      <w:r>
        <w:rPr>
          <w:rFonts w:ascii="华文楷体" w:eastAsia="华文楷体" w:hAnsi="华文楷体" w:cs="华文楷体" w:hint="eastAsia"/>
          <w:sz w:val="24"/>
          <w:szCs w:val="24"/>
        </w:rPr>
        <w:t>wifi</w:t>
      </w:r>
      <w:proofErr w:type="spellEnd"/>
    </w:p>
    <w:p w14:paraId="02058ACF" w14:textId="77777777" w:rsidR="005049D3" w:rsidRDefault="00000000">
      <w:pPr>
        <w:spacing w:line="360" w:lineRule="auto"/>
        <w:rPr>
          <w:rFonts w:ascii="华文楷体" w:eastAsia="华文楷体" w:hAnsi="华文楷体" w:cs="华文楷体"/>
          <w:sz w:val="24"/>
          <w:szCs w:val="24"/>
        </w:rPr>
      </w:pPr>
      <w:r>
        <w:rPr>
          <w:rFonts w:ascii="华文楷体" w:eastAsia="华文楷体" w:hAnsi="华文楷体" w:cs="华文楷体" w:hint="eastAsia"/>
          <w:sz w:val="24"/>
          <w:szCs w:val="24"/>
        </w:rPr>
        <w:t>显示屏: 27英寸电容触控屏</w:t>
      </w:r>
    </w:p>
    <w:p w14:paraId="29AAD223" w14:textId="77777777" w:rsidR="005049D3" w:rsidRDefault="00000000">
      <w:pPr>
        <w:spacing w:line="360" w:lineRule="auto"/>
        <w:rPr>
          <w:rFonts w:ascii="华文楷体" w:eastAsia="华文楷体" w:hAnsi="华文楷体" w:cs="华文楷体"/>
          <w:sz w:val="24"/>
          <w:szCs w:val="24"/>
        </w:rPr>
      </w:pPr>
      <w:r>
        <w:rPr>
          <w:rFonts w:ascii="华文楷体" w:eastAsia="华文楷体" w:hAnsi="华文楷体" w:cs="华文楷体" w:hint="eastAsia"/>
          <w:sz w:val="24"/>
          <w:szCs w:val="24"/>
        </w:rPr>
        <w:lastRenderedPageBreak/>
        <w:t>外观机身：银色，面板：深灰/黑色；可自定义</w:t>
      </w:r>
    </w:p>
    <w:p w14:paraId="194C3F45" w14:textId="77777777" w:rsidR="005049D3" w:rsidRDefault="00000000">
      <w:pPr>
        <w:spacing w:line="360" w:lineRule="auto"/>
        <w:rPr>
          <w:rFonts w:ascii="华文楷体" w:eastAsia="华文楷体" w:hAnsi="华文楷体" w:cs="华文楷体"/>
          <w:sz w:val="24"/>
          <w:szCs w:val="24"/>
        </w:rPr>
      </w:pPr>
      <w:r>
        <w:rPr>
          <w:rFonts w:ascii="华文楷体" w:eastAsia="华文楷体" w:hAnsi="华文楷体" w:cs="华文楷体" w:hint="eastAsia"/>
          <w:sz w:val="24"/>
          <w:szCs w:val="24"/>
        </w:rPr>
        <w:t>操作系统:Windows XP Win7可选</w:t>
      </w:r>
    </w:p>
    <w:p w14:paraId="1D23E72D" w14:textId="77777777" w:rsidR="005049D3" w:rsidRDefault="00000000">
      <w:pPr>
        <w:spacing w:line="360" w:lineRule="auto"/>
        <w:rPr>
          <w:rFonts w:ascii="华文楷体" w:eastAsia="华文楷体" w:hAnsi="华文楷体" w:cs="华文楷体"/>
          <w:sz w:val="24"/>
          <w:szCs w:val="24"/>
        </w:rPr>
      </w:pPr>
      <w:r>
        <w:rPr>
          <w:rFonts w:ascii="华文楷体" w:eastAsia="华文楷体" w:hAnsi="华文楷体" w:cs="华文楷体" w:hint="eastAsia"/>
          <w:sz w:val="24"/>
          <w:szCs w:val="24"/>
        </w:rPr>
        <w:t xml:space="preserve">尺寸:610mm（长）×500mm（宽）×1640mm（高）   </w:t>
      </w:r>
    </w:p>
    <w:p w14:paraId="05686A2A" w14:textId="77777777" w:rsidR="005049D3" w:rsidRDefault="00000000">
      <w:pPr>
        <w:spacing w:line="360" w:lineRule="auto"/>
        <w:rPr>
          <w:rFonts w:ascii="华文楷体" w:eastAsia="华文楷体" w:hAnsi="华文楷体" w:cs="华文楷体"/>
          <w:sz w:val="24"/>
          <w:szCs w:val="24"/>
        </w:rPr>
      </w:pPr>
      <w:r>
        <w:rPr>
          <w:rFonts w:ascii="华文楷体" w:eastAsia="华文楷体" w:hAnsi="华文楷体" w:cs="华文楷体" w:hint="eastAsia"/>
          <w:sz w:val="24"/>
          <w:szCs w:val="24"/>
        </w:rPr>
        <w:t>工作温度：-10℃~+50℃ 工作电压：AC220V±10%</w:t>
      </w:r>
    </w:p>
    <w:p w14:paraId="11BD854F" w14:textId="77777777" w:rsidR="005049D3" w:rsidRDefault="00000000">
      <w:pPr>
        <w:spacing w:line="360" w:lineRule="auto"/>
        <w:rPr>
          <w:rFonts w:ascii="华文楷体" w:eastAsia="华文楷体" w:hAnsi="华文楷体" w:cs="华文楷体"/>
          <w:sz w:val="24"/>
          <w:szCs w:val="24"/>
        </w:rPr>
      </w:pPr>
      <w:r>
        <w:rPr>
          <w:rFonts w:ascii="华文楷体" w:eastAsia="华文楷体" w:hAnsi="华文楷体" w:cs="华文楷体" w:hint="eastAsia"/>
          <w:sz w:val="24"/>
          <w:szCs w:val="24"/>
        </w:rPr>
        <w:t>配件:支持可扩展身份证阅读器、校园</w:t>
      </w:r>
      <w:proofErr w:type="gramStart"/>
      <w:r>
        <w:rPr>
          <w:rFonts w:ascii="华文楷体" w:eastAsia="华文楷体" w:hAnsi="华文楷体" w:cs="华文楷体" w:hint="eastAsia"/>
          <w:sz w:val="24"/>
          <w:szCs w:val="24"/>
        </w:rPr>
        <w:t>一</w:t>
      </w:r>
      <w:proofErr w:type="gramEnd"/>
      <w:r>
        <w:rPr>
          <w:rFonts w:ascii="华文楷体" w:eastAsia="华文楷体" w:hAnsi="华文楷体" w:cs="华文楷体" w:hint="eastAsia"/>
          <w:sz w:val="24"/>
          <w:szCs w:val="24"/>
        </w:rPr>
        <w:t>卡通、RFID卡、条码扫描枪、等</w:t>
      </w:r>
    </w:p>
    <w:p w14:paraId="2EAFD615" w14:textId="77777777" w:rsidR="005049D3" w:rsidRDefault="00000000">
      <w:pPr>
        <w:spacing w:line="360" w:lineRule="auto"/>
        <w:rPr>
          <w:rFonts w:ascii="华文楷体" w:eastAsia="华文楷体" w:hAnsi="华文楷体" w:cs="华文楷体"/>
          <w:sz w:val="24"/>
          <w:szCs w:val="24"/>
        </w:rPr>
      </w:pPr>
      <w:r>
        <w:rPr>
          <w:rFonts w:ascii="华文楷体" w:eastAsia="华文楷体" w:hAnsi="华文楷体" w:cs="华文楷体" w:hint="eastAsia"/>
          <w:sz w:val="24"/>
          <w:szCs w:val="24"/>
        </w:rPr>
        <w:t>认证:软件资质鉴定，相关安全认证</w:t>
      </w:r>
    </w:p>
    <w:p w14:paraId="2AB4A7D1" w14:textId="77777777" w:rsidR="005049D3" w:rsidRDefault="005049D3">
      <w:pPr>
        <w:spacing w:line="360" w:lineRule="auto"/>
        <w:rPr>
          <w:rFonts w:ascii="华文楷体" w:eastAsia="华文楷体" w:hAnsi="华文楷体" w:cs="华文楷体"/>
          <w:sz w:val="24"/>
          <w:szCs w:val="24"/>
        </w:rPr>
      </w:pPr>
    </w:p>
    <w:p w14:paraId="6F96BBA3" w14:textId="77777777" w:rsidR="005049D3" w:rsidRDefault="00000000">
      <w:pPr>
        <w:pStyle w:val="1"/>
        <w:rPr>
          <w:rFonts w:ascii="华文楷体" w:eastAsia="华文楷体" w:hAnsi="华文楷体" w:cs="华文楷体"/>
        </w:rPr>
      </w:pPr>
      <w:bookmarkStart w:id="12" w:name="_Toc529049096"/>
      <w:bookmarkStart w:id="13" w:name="_Toc17040"/>
      <w:r>
        <w:rPr>
          <w:rFonts w:ascii="华文楷体" w:eastAsia="华文楷体" w:hAnsi="华文楷体" w:cs="华文楷体" w:hint="eastAsia"/>
        </w:rPr>
        <w:t>尺寸图重</w:t>
      </w:r>
      <w:bookmarkEnd w:id="12"/>
      <w:bookmarkEnd w:id="13"/>
    </w:p>
    <w:p w14:paraId="04A95DB2" w14:textId="77777777" w:rsidR="005049D3" w:rsidRDefault="00000000">
      <w:r>
        <w:rPr>
          <w:noProof/>
        </w:rPr>
        <w:drawing>
          <wp:inline distT="0" distB="0" distL="114300" distR="114300" wp14:anchorId="3A17C39C" wp14:editId="3CB80154">
            <wp:extent cx="5271135" cy="4295775"/>
            <wp:effectExtent l="0" t="0" r="5715" b="9525"/>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pic:cNvPicPr>
                  </pic:nvPicPr>
                  <pic:blipFill>
                    <a:blip r:embed="rId13"/>
                    <a:stretch>
                      <a:fillRect/>
                    </a:stretch>
                  </pic:blipFill>
                  <pic:spPr>
                    <a:xfrm>
                      <a:off x="0" y="0"/>
                      <a:ext cx="5271135" cy="4295775"/>
                    </a:xfrm>
                    <a:prstGeom prst="rect">
                      <a:avLst/>
                    </a:prstGeom>
                    <a:noFill/>
                    <a:ln>
                      <a:noFill/>
                    </a:ln>
                  </pic:spPr>
                </pic:pic>
              </a:graphicData>
            </a:graphic>
          </wp:inline>
        </w:drawing>
      </w:r>
    </w:p>
    <w:p w14:paraId="707C2457" w14:textId="77777777" w:rsidR="005049D3" w:rsidRDefault="005049D3"/>
    <w:p w14:paraId="658B2406" w14:textId="77777777" w:rsidR="005049D3" w:rsidRDefault="00000000">
      <w:pPr>
        <w:rPr>
          <w:rFonts w:ascii="华文楷体" w:eastAsia="华文楷体" w:hAnsi="华文楷体" w:cs="华文楷体"/>
        </w:rPr>
      </w:pPr>
      <w:r>
        <w:rPr>
          <w:noProof/>
        </w:rPr>
        <w:lastRenderedPageBreak/>
        <w:drawing>
          <wp:inline distT="0" distB="0" distL="114300" distR="114300" wp14:anchorId="7A17BC31" wp14:editId="7B9BAB58">
            <wp:extent cx="5273040" cy="3715385"/>
            <wp:effectExtent l="0" t="0" r="3810" b="18415"/>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pic:cNvPicPr>
                  </pic:nvPicPr>
                  <pic:blipFill>
                    <a:blip r:embed="rId14"/>
                    <a:stretch>
                      <a:fillRect/>
                    </a:stretch>
                  </pic:blipFill>
                  <pic:spPr>
                    <a:xfrm>
                      <a:off x="0" y="0"/>
                      <a:ext cx="5273040" cy="3715385"/>
                    </a:xfrm>
                    <a:prstGeom prst="rect">
                      <a:avLst/>
                    </a:prstGeom>
                    <a:noFill/>
                    <a:ln>
                      <a:noFill/>
                    </a:ln>
                  </pic:spPr>
                </pic:pic>
              </a:graphicData>
            </a:graphic>
          </wp:inline>
        </w:drawing>
      </w:r>
    </w:p>
    <w:p w14:paraId="25F1F54A" w14:textId="77777777" w:rsidR="005049D3" w:rsidRDefault="005049D3">
      <w:pPr>
        <w:rPr>
          <w:rFonts w:ascii="华文楷体" w:eastAsia="华文楷体" w:hAnsi="华文楷体" w:cs="华文楷体"/>
          <w:sz w:val="28"/>
          <w:szCs w:val="28"/>
        </w:rPr>
      </w:pPr>
    </w:p>
    <w:p w14:paraId="4E5BDC11" w14:textId="77777777" w:rsidR="005049D3" w:rsidRDefault="00000000">
      <w:pPr>
        <w:rPr>
          <w:rFonts w:ascii="华文楷体" w:eastAsia="华文楷体" w:hAnsi="华文楷体" w:cs="华文楷体"/>
          <w:sz w:val="28"/>
          <w:szCs w:val="28"/>
        </w:rPr>
      </w:pPr>
      <w:r>
        <w:rPr>
          <w:rFonts w:ascii="华文楷体" w:eastAsia="华文楷体" w:hAnsi="华文楷体" w:cs="华文楷体" w:hint="eastAsia"/>
          <w:sz w:val="28"/>
          <w:szCs w:val="28"/>
        </w:rPr>
        <w:t>配置清单：</w:t>
      </w:r>
    </w:p>
    <w:tbl>
      <w:tblPr>
        <w:tblStyle w:val="aa"/>
        <w:tblW w:w="8296" w:type="dxa"/>
        <w:jc w:val="center"/>
        <w:tblLayout w:type="fixed"/>
        <w:tblLook w:val="04A0" w:firstRow="1" w:lastRow="0" w:firstColumn="1" w:lastColumn="0" w:noHBand="0" w:noVBand="1"/>
      </w:tblPr>
      <w:tblGrid>
        <w:gridCol w:w="840"/>
        <w:gridCol w:w="1898"/>
        <w:gridCol w:w="801"/>
        <w:gridCol w:w="1276"/>
        <w:gridCol w:w="1276"/>
        <w:gridCol w:w="2205"/>
      </w:tblGrid>
      <w:tr w:rsidR="005049D3" w14:paraId="67E0E1CD" w14:textId="77777777">
        <w:trPr>
          <w:jc w:val="center"/>
        </w:trPr>
        <w:tc>
          <w:tcPr>
            <w:tcW w:w="840" w:type="dxa"/>
          </w:tcPr>
          <w:p w14:paraId="35165D41"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序号</w:t>
            </w:r>
          </w:p>
        </w:tc>
        <w:tc>
          <w:tcPr>
            <w:tcW w:w="1898" w:type="dxa"/>
          </w:tcPr>
          <w:p w14:paraId="360461BA"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名称</w:t>
            </w:r>
          </w:p>
        </w:tc>
        <w:tc>
          <w:tcPr>
            <w:tcW w:w="801" w:type="dxa"/>
          </w:tcPr>
          <w:p w14:paraId="6125F19D"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单位</w:t>
            </w:r>
          </w:p>
        </w:tc>
        <w:tc>
          <w:tcPr>
            <w:tcW w:w="1276" w:type="dxa"/>
          </w:tcPr>
          <w:p w14:paraId="07B2F419"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数量</w:t>
            </w:r>
          </w:p>
        </w:tc>
        <w:tc>
          <w:tcPr>
            <w:tcW w:w="1276" w:type="dxa"/>
          </w:tcPr>
          <w:p w14:paraId="774B114F" w14:textId="77777777" w:rsidR="005049D3" w:rsidRDefault="00000000">
            <w:pPr>
              <w:jc w:val="center"/>
              <w:rPr>
                <w:rFonts w:ascii="华文楷体" w:eastAsia="华文楷体" w:hAnsi="华文楷体" w:cs="华文楷体"/>
                <w:kern w:val="0"/>
                <w:sz w:val="24"/>
                <w:szCs w:val="20"/>
              </w:rPr>
            </w:pPr>
            <w:proofErr w:type="gramStart"/>
            <w:r>
              <w:rPr>
                <w:rFonts w:ascii="华文楷体" w:eastAsia="华文楷体" w:hAnsi="华文楷体" w:cs="华文楷体" w:hint="eastAsia"/>
                <w:kern w:val="0"/>
                <w:sz w:val="24"/>
                <w:szCs w:val="20"/>
              </w:rPr>
              <w:t>标配</w:t>
            </w:r>
            <w:proofErr w:type="gramEnd"/>
            <w:r>
              <w:rPr>
                <w:rFonts w:ascii="华文楷体" w:eastAsia="华文楷体" w:hAnsi="华文楷体" w:cs="华文楷体" w:hint="eastAsia"/>
                <w:kern w:val="0"/>
                <w:sz w:val="24"/>
                <w:szCs w:val="20"/>
              </w:rPr>
              <w:t>/选配</w:t>
            </w:r>
          </w:p>
        </w:tc>
        <w:tc>
          <w:tcPr>
            <w:tcW w:w="2205" w:type="dxa"/>
          </w:tcPr>
          <w:p w14:paraId="15E406AD"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备注</w:t>
            </w:r>
          </w:p>
        </w:tc>
      </w:tr>
      <w:tr w:rsidR="005049D3" w14:paraId="6F78574B" w14:textId="77777777">
        <w:trPr>
          <w:trHeight w:val="491"/>
          <w:jc w:val="center"/>
        </w:trPr>
        <w:tc>
          <w:tcPr>
            <w:tcW w:w="840" w:type="dxa"/>
          </w:tcPr>
          <w:p w14:paraId="39437633"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1</w:t>
            </w:r>
          </w:p>
        </w:tc>
        <w:tc>
          <w:tcPr>
            <w:tcW w:w="1898" w:type="dxa"/>
          </w:tcPr>
          <w:p w14:paraId="6C1A5E9D"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bCs/>
                <w:sz w:val="24"/>
                <w:szCs w:val="24"/>
              </w:rPr>
              <w:t>双频的自助借还机</w:t>
            </w:r>
          </w:p>
        </w:tc>
        <w:tc>
          <w:tcPr>
            <w:tcW w:w="801" w:type="dxa"/>
          </w:tcPr>
          <w:p w14:paraId="4AAC8FF1"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台</w:t>
            </w:r>
          </w:p>
        </w:tc>
        <w:tc>
          <w:tcPr>
            <w:tcW w:w="1276" w:type="dxa"/>
          </w:tcPr>
          <w:p w14:paraId="591AE166"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1</w:t>
            </w:r>
          </w:p>
        </w:tc>
        <w:tc>
          <w:tcPr>
            <w:tcW w:w="1276" w:type="dxa"/>
          </w:tcPr>
          <w:p w14:paraId="7745DF84" w14:textId="77777777" w:rsidR="005049D3" w:rsidRDefault="00000000">
            <w:pPr>
              <w:jc w:val="center"/>
              <w:rPr>
                <w:rFonts w:ascii="华文楷体" w:eastAsia="华文楷体" w:hAnsi="华文楷体" w:cs="华文楷体"/>
                <w:kern w:val="0"/>
                <w:sz w:val="24"/>
                <w:szCs w:val="20"/>
              </w:rPr>
            </w:pPr>
            <w:proofErr w:type="gramStart"/>
            <w:r>
              <w:rPr>
                <w:rFonts w:ascii="华文楷体" w:eastAsia="华文楷体" w:hAnsi="华文楷体" w:cs="华文楷体" w:hint="eastAsia"/>
                <w:kern w:val="0"/>
                <w:sz w:val="24"/>
                <w:szCs w:val="20"/>
              </w:rPr>
              <w:t>标配</w:t>
            </w:r>
            <w:proofErr w:type="gramEnd"/>
          </w:p>
        </w:tc>
        <w:tc>
          <w:tcPr>
            <w:tcW w:w="2205" w:type="dxa"/>
          </w:tcPr>
          <w:p w14:paraId="4E9CC682"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主体机壳</w:t>
            </w:r>
          </w:p>
        </w:tc>
      </w:tr>
      <w:tr w:rsidR="005049D3" w14:paraId="73892BED" w14:textId="77777777">
        <w:trPr>
          <w:jc w:val="center"/>
        </w:trPr>
        <w:tc>
          <w:tcPr>
            <w:tcW w:w="840" w:type="dxa"/>
          </w:tcPr>
          <w:p w14:paraId="76B9D1ED" w14:textId="77777777" w:rsidR="005049D3" w:rsidRDefault="005049D3">
            <w:pPr>
              <w:jc w:val="center"/>
              <w:rPr>
                <w:rFonts w:ascii="华文楷体" w:eastAsia="华文楷体" w:hAnsi="华文楷体" w:cs="华文楷体"/>
                <w:kern w:val="0"/>
                <w:sz w:val="24"/>
                <w:szCs w:val="20"/>
              </w:rPr>
            </w:pPr>
          </w:p>
          <w:p w14:paraId="51B770B3"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2</w:t>
            </w:r>
          </w:p>
        </w:tc>
        <w:tc>
          <w:tcPr>
            <w:tcW w:w="1898" w:type="dxa"/>
          </w:tcPr>
          <w:p w14:paraId="056B69C2" w14:textId="77777777" w:rsidR="005049D3" w:rsidRDefault="005049D3">
            <w:pPr>
              <w:jc w:val="center"/>
              <w:rPr>
                <w:rFonts w:ascii="华文楷体" w:eastAsia="华文楷体" w:hAnsi="华文楷体" w:cs="华文楷体"/>
                <w:kern w:val="0"/>
                <w:sz w:val="24"/>
                <w:szCs w:val="20"/>
              </w:rPr>
            </w:pPr>
          </w:p>
          <w:p w14:paraId="04C4EC15"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工控机</w:t>
            </w:r>
          </w:p>
          <w:p w14:paraId="11A18260" w14:textId="77777777" w:rsidR="005049D3" w:rsidRDefault="005049D3">
            <w:pPr>
              <w:jc w:val="center"/>
              <w:rPr>
                <w:rFonts w:ascii="华文楷体" w:eastAsia="华文楷体" w:hAnsi="华文楷体" w:cs="华文楷体"/>
                <w:kern w:val="0"/>
                <w:sz w:val="24"/>
                <w:szCs w:val="20"/>
              </w:rPr>
            </w:pPr>
          </w:p>
        </w:tc>
        <w:tc>
          <w:tcPr>
            <w:tcW w:w="801" w:type="dxa"/>
          </w:tcPr>
          <w:p w14:paraId="7C135ECF" w14:textId="77777777" w:rsidR="005049D3" w:rsidRDefault="005049D3">
            <w:pPr>
              <w:jc w:val="center"/>
              <w:rPr>
                <w:rFonts w:ascii="华文楷体" w:eastAsia="华文楷体" w:hAnsi="华文楷体" w:cs="华文楷体"/>
                <w:kern w:val="0"/>
                <w:sz w:val="24"/>
                <w:szCs w:val="20"/>
              </w:rPr>
            </w:pPr>
          </w:p>
          <w:p w14:paraId="0E292569"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套</w:t>
            </w:r>
          </w:p>
        </w:tc>
        <w:tc>
          <w:tcPr>
            <w:tcW w:w="1276" w:type="dxa"/>
          </w:tcPr>
          <w:p w14:paraId="5B8CEA82" w14:textId="77777777" w:rsidR="005049D3" w:rsidRDefault="005049D3">
            <w:pPr>
              <w:jc w:val="center"/>
              <w:rPr>
                <w:rFonts w:ascii="华文楷体" w:eastAsia="华文楷体" w:hAnsi="华文楷体" w:cs="华文楷体"/>
                <w:kern w:val="0"/>
                <w:sz w:val="24"/>
                <w:szCs w:val="20"/>
              </w:rPr>
            </w:pPr>
          </w:p>
          <w:p w14:paraId="480D745D"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1</w:t>
            </w:r>
          </w:p>
        </w:tc>
        <w:tc>
          <w:tcPr>
            <w:tcW w:w="1276" w:type="dxa"/>
          </w:tcPr>
          <w:p w14:paraId="4735E648" w14:textId="77777777" w:rsidR="005049D3" w:rsidRDefault="005049D3">
            <w:pPr>
              <w:jc w:val="center"/>
              <w:rPr>
                <w:rFonts w:ascii="华文楷体" w:eastAsia="华文楷体" w:hAnsi="华文楷体" w:cs="华文楷体"/>
                <w:kern w:val="0"/>
                <w:sz w:val="24"/>
                <w:szCs w:val="20"/>
              </w:rPr>
            </w:pPr>
          </w:p>
          <w:p w14:paraId="79D03178" w14:textId="77777777" w:rsidR="005049D3" w:rsidRDefault="00000000">
            <w:pPr>
              <w:jc w:val="center"/>
              <w:rPr>
                <w:rFonts w:ascii="华文楷体" w:eastAsia="华文楷体" w:hAnsi="华文楷体" w:cs="华文楷体"/>
                <w:kern w:val="0"/>
                <w:sz w:val="24"/>
                <w:szCs w:val="20"/>
              </w:rPr>
            </w:pPr>
            <w:proofErr w:type="gramStart"/>
            <w:r>
              <w:rPr>
                <w:rFonts w:ascii="华文楷体" w:eastAsia="华文楷体" w:hAnsi="华文楷体" w:cs="华文楷体" w:hint="eastAsia"/>
                <w:kern w:val="0"/>
                <w:sz w:val="24"/>
                <w:szCs w:val="20"/>
              </w:rPr>
              <w:t>标配</w:t>
            </w:r>
            <w:proofErr w:type="gramEnd"/>
          </w:p>
        </w:tc>
        <w:tc>
          <w:tcPr>
            <w:tcW w:w="2205" w:type="dxa"/>
          </w:tcPr>
          <w:p w14:paraId="4306B637"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J1900,4G运行,128G固态，带封装机壳</w:t>
            </w:r>
          </w:p>
        </w:tc>
      </w:tr>
      <w:tr w:rsidR="005049D3" w14:paraId="1A2878D7" w14:textId="77777777">
        <w:trPr>
          <w:trHeight w:val="544"/>
          <w:jc w:val="center"/>
        </w:trPr>
        <w:tc>
          <w:tcPr>
            <w:tcW w:w="840" w:type="dxa"/>
          </w:tcPr>
          <w:p w14:paraId="70671C08"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3</w:t>
            </w:r>
          </w:p>
        </w:tc>
        <w:tc>
          <w:tcPr>
            <w:tcW w:w="1898" w:type="dxa"/>
          </w:tcPr>
          <w:p w14:paraId="3EAB3F57"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显示屏</w:t>
            </w:r>
          </w:p>
        </w:tc>
        <w:tc>
          <w:tcPr>
            <w:tcW w:w="801" w:type="dxa"/>
          </w:tcPr>
          <w:p w14:paraId="4AA9BDC1"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套</w:t>
            </w:r>
          </w:p>
        </w:tc>
        <w:tc>
          <w:tcPr>
            <w:tcW w:w="1276" w:type="dxa"/>
          </w:tcPr>
          <w:p w14:paraId="6CE16416"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1</w:t>
            </w:r>
          </w:p>
        </w:tc>
        <w:tc>
          <w:tcPr>
            <w:tcW w:w="1276" w:type="dxa"/>
          </w:tcPr>
          <w:p w14:paraId="1DC98B11" w14:textId="77777777" w:rsidR="005049D3" w:rsidRDefault="00000000">
            <w:pPr>
              <w:jc w:val="center"/>
              <w:rPr>
                <w:rFonts w:ascii="华文楷体" w:eastAsia="华文楷体" w:hAnsi="华文楷体" w:cs="华文楷体"/>
                <w:kern w:val="0"/>
                <w:sz w:val="24"/>
                <w:szCs w:val="20"/>
              </w:rPr>
            </w:pPr>
            <w:proofErr w:type="gramStart"/>
            <w:r>
              <w:rPr>
                <w:rFonts w:ascii="华文楷体" w:eastAsia="华文楷体" w:hAnsi="华文楷体" w:cs="华文楷体" w:hint="eastAsia"/>
                <w:kern w:val="0"/>
                <w:sz w:val="24"/>
                <w:szCs w:val="20"/>
              </w:rPr>
              <w:t>标配</w:t>
            </w:r>
            <w:proofErr w:type="gramEnd"/>
          </w:p>
        </w:tc>
        <w:tc>
          <w:tcPr>
            <w:tcW w:w="2205" w:type="dxa"/>
          </w:tcPr>
          <w:p w14:paraId="57E8D461"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27寸电容触摸屏</w:t>
            </w:r>
          </w:p>
        </w:tc>
      </w:tr>
      <w:tr w:rsidR="005049D3" w14:paraId="3292E4D3" w14:textId="77777777">
        <w:trPr>
          <w:trHeight w:val="868"/>
          <w:jc w:val="center"/>
        </w:trPr>
        <w:tc>
          <w:tcPr>
            <w:tcW w:w="840" w:type="dxa"/>
          </w:tcPr>
          <w:p w14:paraId="1DB07D4A"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4</w:t>
            </w:r>
          </w:p>
        </w:tc>
        <w:tc>
          <w:tcPr>
            <w:tcW w:w="1898" w:type="dxa"/>
          </w:tcPr>
          <w:p w14:paraId="16C347AB"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人脸识别摄像头</w:t>
            </w:r>
          </w:p>
        </w:tc>
        <w:tc>
          <w:tcPr>
            <w:tcW w:w="801" w:type="dxa"/>
          </w:tcPr>
          <w:p w14:paraId="5CA11F0C"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套</w:t>
            </w:r>
          </w:p>
        </w:tc>
        <w:tc>
          <w:tcPr>
            <w:tcW w:w="1276" w:type="dxa"/>
          </w:tcPr>
          <w:p w14:paraId="2C30E47B"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1</w:t>
            </w:r>
          </w:p>
        </w:tc>
        <w:tc>
          <w:tcPr>
            <w:tcW w:w="1276" w:type="dxa"/>
          </w:tcPr>
          <w:p w14:paraId="6ABA0358"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选配</w:t>
            </w:r>
          </w:p>
        </w:tc>
        <w:tc>
          <w:tcPr>
            <w:tcW w:w="2205" w:type="dxa"/>
          </w:tcPr>
          <w:p w14:paraId="7D1F3DCD"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集成人脸识别使用</w:t>
            </w:r>
          </w:p>
        </w:tc>
      </w:tr>
      <w:tr w:rsidR="005049D3" w14:paraId="2AC83286" w14:textId="77777777">
        <w:trPr>
          <w:jc w:val="center"/>
        </w:trPr>
        <w:tc>
          <w:tcPr>
            <w:tcW w:w="840" w:type="dxa"/>
          </w:tcPr>
          <w:p w14:paraId="4861362A"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5</w:t>
            </w:r>
          </w:p>
        </w:tc>
        <w:tc>
          <w:tcPr>
            <w:tcW w:w="1898" w:type="dxa"/>
          </w:tcPr>
          <w:p w14:paraId="5467B5FC"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读者证</w:t>
            </w:r>
          </w:p>
        </w:tc>
        <w:tc>
          <w:tcPr>
            <w:tcW w:w="801" w:type="dxa"/>
          </w:tcPr>
          <w:p w14:paraId="29BD5E63"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套</w:t>
            </w:r>
          </w:p>
        </w:tc>
        <w:tc>
          <w:tcPr>
            <w:tcW w:w="1276" w:type="dxa"/>
          </w:tcPr>
          <w:p w14:paraId="60DACDA3"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1</w:t>
            </w:r>
          </w:p>
        </w:tc>
        <w:tc>
          <w:tcPr>
            <w:tcW w:w="1276" w:type="dxa"/>
          </w:tcPr>
          <w:p w14:paraId="450FBF9B"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选配</w:t>
            </w:r>
          </w:p>
        </w:tc>
        <w:tc>
          <w:tcPr>
            <w:tcW w:w="2205" w:type="dxa"/>
          </w:tcPr>
          <w:p w14:paraId="08366B8A"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支持14443A/B、</w:t>
            </w:r>
            <w:r>
              <w:rPr>
                <w:rFonts w:ascii="华文楷体" w:eastAsia="华文楷体" w:hAnsi="华文楷体" w:cs="华文楷体" w:hint="eastAsia"/>
                <w:kern w:val="0"/>
                <w:sz w:val="24"/>
                <w:szCs w:val="20"/>
              </w:rPr>
              <w:lastRenderedPageBreak/>
              <w:t>15693</w:t>
            </w:r>
            <w:proofErr w:type="gramStart"/>
            <w:r>
              <w:rPr>
                <w:rFonts w:ascii="华文楷体" w:eastAsia="华文楷体" w:hAnsi="华文楷体" w:cs="华文楷体" w:hint="eastAsia"/>
                <w:kern w:val="0"/>
                <w:sz w:val="24"/>
                <w:szCs w:val="20"/>
              </w:rPr>
              <w:t>全协议</w:t>
            </w:r>
            <w:proofErr w:type="gramEnd"/>
          </w:p>
        </w:tc>
      </w:tr>
      <w:tr w:rsidR="005049D3" w14:paraId="52CAA0A9" w14:textId="77777777">
        <w:trPr>
          <w:trHeight w:val="492"/>
          <w:jc w:val="center"/>
        </w:trPr>
        <w:tc>
          <w:tcPr>
            <w:tcW w:w="840" w:type="dxa"/>
          </w:tcPr>
          <w:p w14:paraId="5D470AA8"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lastRenderedPageBreak/>
              <w:t>6</w:t>
            </w:r>
          </w:p>
        </w:tc>
        <w:tc>
          <w:tcPr>
            <w:tcW w:w="1898" w:type="dxa"/>
          </w:tcPr>
          <w:p w14:paraId="0970AFEB"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发卡机</w:t>
            </w:r>
          </w:p>
        </w:tc>
        <w:tc>
          <w:tcPr>
            <w:tcW w:w="801" w:type="dxa"/>
          </w:tcPr>
          <w:p w14:paraId="43197887"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套</w:t>
            </w:r>
          </w:p>
        </w:tc>
        <w:tc>
          <w:tcPr>
            <w:tcW w:w="1276" w:type="dxa"/>
          </w:tcPr>
          <w:p w14:paraId="4331A8B0"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1</w:t>
            </w:r>
          </w:p>
        </w:tc>
        <w:tc>
          <w:tcPr>
            <w:tcW w:w="1276" w:type="dxa"/>
          </w:tcPr>
          <w:p w14:paraId="63213304"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选配</w:t>
            </w:r>
          </w:p>
        </w:tc>
        <w:tc>
          <w:tcPr>
            <w:tcW w:w="2205" w:type="dxa"/>
          </w:tcPr>
          <w:p w14:paraId="0BAEFA72" w14:textId="77777777" w:rsidR="005049D3" w:rsidRDefault="005049D3">
            <w:pPr>
              <w:jc w:val="center"/>
              <w:rPr>
                <w:rFonts w:ascii="华文楷体" w:eastAsia="华文楷体" w:hAnsi="华文楷体" w:cs="华文楷体"/>
                <w:kern w:val="0"/>
                <w:sz w:val="24"/>
                <w:szCs w:val="20"/>
              </w:rPr>
            </w:pPr>
          </w:p>
        </w:tc>
      </w:tr>
      <w:tr w:rsidR="005049D3" w14:paraId="34124130" w14:textId="77777777">
        <w:trPr>
          <w:trHeight w:val="431"/>
          <w:jc w:val="center"/>
        </w:trPr>
        <w:tc>
          <w:tcPr>
            <w:tcW w:w="840" w:type="dxa"/>
          </w:tcPr>
          <w:p w14:paraId="4282448B"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7</w:t>
            </w:r>
          </w:p>
        </w:tc>
        <w:tc>
          <w:tcPr>
            <w:tcW w:w="1898" w:type="dxa"/>
          </w:tcPr>
          <w:p w14:paraId="1A8C5779"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打印机</w:t>
            </w:r>
          </w:p>
        </w:tc>
        <w:tc>
          <w:tcPr>
            <w:tcW w:w="801" w:type="dxa"/>
          </w:tcPr>
          <w:p w14:paraId="150481AB"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套</w:t>
            </w:r>
          </w:p>
        </w:tc>
        <w:tc>
          <w:tcPr>
            <w:tcW w:w="1276" w:type="dxa"/>
          </w:tcPr>
          <w:p w14:paraId="68EF4640"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1</w:t>
            </w:r>
          </w:p>
        </w:tc>
        <w:tc>
          <w:tcPr>
            <w:tcW w:w="1276" w:type="dxa"/>
          </w:tcPr>
          <w:p w14:paraId="3E66E9E1"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选配</w:t>
            </w:r>
          </w:p>
        </w:tc>
        <w:tc>
          <w:tcPr>
            <w:tcW w:w="2205" w:type="dxa"/>
          </w:tcPr>
          <w:p w14:paraId="0D273468" w14:textId="77777777" w:rsidR="005049D3" w:rsidRDefault="005049D3">
            <w:pPr>
              <w:jc w:val="center"/>
              <w:rPr>
                <w:rFonts w:ascii="华文楷体" w:eastAsia="华文楷体" w:hAnsi="华文楷体" w:cs="华文楷体"/>
                <w:kern w:val="0"/>
                <w:sz w:val="24"/>
                <w:szCs w:val="20"/>
              </w:rPr>
            </w:pPr>
          </w:p>
        </w:tc>
      </w:tr>
      <w:tr w:rsidR="005049D3" w14:paraId="6CAEEF5D" w14:textId="77777777">
        <w:trPr>
          <w:trHeight w:val="492"/>
          <w:jc w:val="center"/>
        </w:trPr>
        <w:tc>
          <w:tcPr>
            <w:tcW w:w="840" w:type="dxa"/>
          </w:tcPr>
          <w:p w14:paraId="3B5BAC40"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8</w:t>
            </w:r>
          </w:p>
        </w:tc>
        <w:tc>
          <w:tcPr>
            <w:tcW w:w="1898" w:type="dxa"/>
          </w:tcPr>
          <w:p w14:paraId="46EBD69C" w14:textId="77777777" w:rsidR="005049D3" w:rsidRDefault="00000000">
            <w:pPr>
              <w:jc w:val="center"/>
              <w:rPr>
                <w:rFonts w:ascii="华文楷体" w:eastAsia="华文楷体" w:hAnsi="华文楷体" w:cs="华文楷体"/>
                <w:kern w:val="0"/>
                <w:sz w:val="24"/>
                <w:szCs w:val="20"/>
              </w:rPr>
            </w:pPr>
            <w:proofErr w:type="gramStart"/>
            <w:r>
              <w:rPr>
                <w:rFonts w:ascii="华文楷体" w:eastAsia="华文楷体" w:hAnsi="华文楷体" w:cs="华文楷体" w:hint="eastAsia"/>
                <w:kern w:val="0"/>
                <w:sz w:val="24"/>
                <w:szCs w:val="20"/>
              </w:rPr>
              <w:t>二维码</w:t>
            </w:r>
            <w:proofErr w:type="gramEnd"/>
          </w:p>
        </w:tc>
        <w:tc>
          <w:tcPr>
            <w:tcW w:w="801" w:type="dxa"/>
          </w:tcPr>
          <w:p w14:paraId="609503D3"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套</w:t>
            </w:r>
          </w:p>
        </w:tc>
        <w:tc>
          <w:tcPr>
            <w:tcW w:w="1276" w:type="dxa"/>
          </w:tcPr>
          <w:p w14:paraId="4FC097BC"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1</w:t>
            </w:r>
          </w:p>
        </w:tc>
        <w:tc>
          <w:tcPr>
            <w:tcW w:w="1276" w:type="dxa"/>
          </w:tcPr>
          <w:p w14:paraId="2A89D839"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选配</w:t>
            </w:r>
          </w:p>
        </w:tc>
        <w:tc>
          <w:tcPr>
            <w:tcW w:w="2205" w:type="dxa"/>
          </w:tcPr>
          <w:p w14:paraId="0538BCC8"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条码、</w:t>
            </w:r>
            <w:proofErr w:type="gramStart"/>
            <w:r>
              <w:rPr>
                <w:rFonts w:ascii="华文楷体" w:eastAsia="华文楷体" w:hAnsi="华文楷体" w:cs="华文楷体" w:hint="eastAsia"/>
                <w:kern w:val="0"/>
                <w:sz w:val="24"/>
                <w:szCs w:val="20"/>
              </w:rPr>
              <w:t>一二维码</w:t>
            </w:r>
            <w:proofErr w:type="gramEnd"/>
          </w:p>
        </w:tc>
      </w:tr>
      <w:tr w:rsidR="005049D3" w14:paraId="401F00D7" w14:textId="77777777">
        <w:trPr>
          <w:trHeight w:val="533"/>
          <w:jc w:val="center"/>
        </w:trPr>
        <w:tc>
          <w:tcPr>
            <w:tcW w:w="840" w:type="dxa"/>
          </w:tcPr>
          <w:p w14:paraId="0E21B128"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9</w:t>
            </w:r>
          </w:p>
        </w:tc>
        <w:tc>
          <w:tcPr>
            <w:tcW w:w="1898" w:type="dxa"/>
          </w:tcPr>
          <w:p w14:paraId="3D961470"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社保卡阅读器</w:t>
            </w:r>
          </w:p>
        </w:tc>
        <w:tc>
          <w:tcPr>
            <w:tcW w:w="801" w:type="dxa"/>
          </w:tcPr>
          <w:p w14:paraId="419ADC69"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套</w:t>
            </w:r>
          </w:p>
        </w:tc>
        <w:tc>
          <w:tcPr>
            <w:tcW w:w="1276" w:type="dxa"/>
          </w:tcPr>
          <w:p w14:paraId="6D068C2C"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1</w:t>
            </w:r>
          </w:p>
        </w:tc>
        <w:tc>
          <w:tcPr>
            <w:tcW w:w="1276" w:type="dxa"/>
          </w:tcPr>
          <w:p w14:paraId="2F3C60A2"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选配</w:t>
            </w:r>
          </w:p>
        </w:tc>
        <w:tc>
          <w:tcPr>
            <w:tcW w:w="2205" w:type="dxa"/>
          </w:tcPr>
          <w:p w14:paraId="3A53E904" w14:textId="77777777" w:rsidR="005049D3" w:rsidRDefault="005049D3">
            <w:pPr>
              <w:jc w:val="center"/>
              <w:rPr>
                <w:rFonts w:ascii="华文楷体" w:eastAsia="华文楷体" w:hAnsi="华文楷体" w:cs="华文楷体"/>
                <w:kern w:val="0"/>
                <w:sz w:val="24"/>
                <w:szCs w:val="20"/>
              </w:rPr>
            </w:pPr>
          </w:p>
        </w:tc>
      </w:tr>
      <w:tr w:rsidR="005049D3" w14:paraId="0FEDD2A7" w14:textId="77777777">
        <w:trPr>
          <w:trHeight w:val="509"/>
          <w:jc w:val="center"/>
        </w:trPr>
        <w:tc>
          <w:tcPr>
            <w:tcW w:w="840" w:type="dxa"/>
          </w:tcPr>
          <w:p w14:paraId="00700F67"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10</w:t>
            </w:r>
          </w:p>
        </w:tc>
        <w:tc>
          <w:tcPr>
            <w:tcW w:w="1898" w:type="dxa"/>
          </w:tcPr>
          <w:p w14:paraId="660B86FB"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身份证阅读器</w:t>
            </w:r>
          </w:p>
        </w:tc>
        <w:tc>
          <w:tcPr>
            <w:tcW w:w="801" w:type="dxa"/>
          </w:tcPr>
          <w:p w14:paraId="63463D99"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套</w:t>
            </w:r>
          </w:p>
        </w:tc>
        <w:tc>
          <w:tcPr>
            <w:tcW w:w="1276" w:type="dxa"/>
          </w:tcPr>
          <w:p w14:paraId="18B609E6"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1</w:t>
            </w:r>
          </w:p>
        </w:tc>
        <w:tc>
          <w:tcPr>
            <w:tcW w:w="1276" w:type="dxa"/>
          </w:tcPr>
          <w:p w14:paraId="1AA684F0"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选配</w:t>
            </w:r>
          </w:p>
        </w:tc>
        <w:tc>
          <w:tcPr>
            <w:tcW w:w="2205" w:type="dxa"/>
          </w:tcPr>
          <w:p w14:paraId="0146B080" w14:textId="77777777" w:rsidR="005049D3" w:rsidRDefault="005049D3">
            <w:pPr>
              <w:jc w:val="center"/>
              <w:rPr>
                <w:rFonts w:ascii="华文楷体" w:eastAsia="华文楷体" w:hAnsi="华文楷体" w:cs="华文楷体"/>
                <w:kern w:val="0"/>
                <w:sz w:val="24"/>
                <w:szCs w:val="20"/>
              </w:rPr>
            </w:pPr>
          </w:p>
        </w:tc>
      </w:tr>
      <w:tr w:rsidR="005049D3" w14:paraId="61C2E776" w14:textId="77777777">
        <w:trPr>
          <w:trHeight w:val="509"/>
          <w:jc w:val="center"/>
        </w:trPr>
        <w:tc>
          <w:tcPr>
            <w:tcW w:w="840" w:type="dxa"/>
          </w:tcPr>
          <w:p w14:paraId="31B71455"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11</w:t>
            </w:r>
          </w:p>
        </w:tc>
        <w:tc>
          <w:tcPr>
            <w:tcW w:w="1898" w:type="dxa"/>
          </w:tcPr>
          <w:p w14:paraId="5793C0AE"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漫反射感应</w:t>
            </w:r>
          </w:p>
        </w:tc>
        <w:tc>
          <w:tcPr>
            <w:tcW w:w="801" w:type="dxa"/>
          </w:tcPr>
          <w:p w14:paraId="5A53B374"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套</w:t>
            </w:r>
          </w:p>
        </w:tc>
        <w:tc>
          <w:tcPr>
            <w:tcW w:w="1276" w:type="dxa"/>
          </w:tcPr>
          <w:p w14:paraId="58186260"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1</w:t>
            </w:r>
          </w:p>
        </w:tc>
        <w:tc>
          <w:tcPr>
            <w:tcW w:w="1276" w:type="dxa"/>
          </w:tcPr>
          <w:p w14:paraId="3A82D2AB"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选配</w:t>
            </w:r>
          </w:p>
        </w:tc>
        <w:tc>
          <w:tcPr>
            <w:tcW w:w="2205" w:type="dxa"/>
          </w:tcPr>
          <w:p w14:paraId="47D8C323" w14:textId="77777777" w:rsidR="005049D3" w:rsidRDefault="005049D3">
            <w:pPr>
              <w:jc w:val="center"/>
              <w:rPr>
                <w:rFonts w:ascii="华文楷体" w:eastAsia="华文楷体" w:hAnsi="华文楷体" w:cs="华文楷体"/>
                <w:kern w:val="0"/>
                <w:sz w:val="24"/>
                <w:szCs w:val="20"/>
              </w:rPr>
            </w:pPr>
          </w:p>
        </w:tc>
      </w:tr>
      <w:tr w:rsidR="005049D3" w14:paraId="613DB25B" w14:textId="77777777">
        <w:trPr>
          <w:trHeight w:val="509"/>
          <w:jc w:val="center"/>
        </w:trPr>
        <w:tc>
          <w:tcPr>
            <w:tcW w:w="840" w:type="dxa"/>
          </w:tcPr>
          <w:p w14:paraId="0D367A3A"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12</w:t>
            </w:r>
          </w:p>
        </w:tc>
        <w:tc>
          <w:tcPr>
            <w:tcW w:w="1898" w:type="dxa"/>
          </w:tcPr>
          <w:p w14:paraId="7DFBCD2C"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双射投影灯</w:t>
            </w:r>
          </w:p>
        </w:tc>
        <w:tc>
          <w:tcPr>
            <w:tcW w:w="801" w:type="dxa"/>
          </w:tcPr>
          <w:p w14:paraId="3FFB037A"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套</w:t>
            </w:r>
          </w:p>
        </w:tc>
        <w:tc>
          <w:tcPr>
            <w:tcW w:w="1276" w:type="dxa"/>
          </w:tcPr>
          <w:p w14:paraId="1BC127C7"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1</w:t>
            </w:r>
          </w:p>
        </w:tc>
        <w:tc>
          <w:tcPr>
            <w:tcW w:w="1276" w:type="dxa"/>
          </w:tcPr>
          <w:p w14:paraId="5C1FC992" w14:textId="77777777" w:rsidR="005049D3" w:rsidRDefault="00000000">
            <w:pPr>
              <w:jc w:val="center"/>
              <w:rPr>
                <w:rFonts w:ascii="华文楷体" w:eastAsia="华文楷体" w:hAnsi="华文楷体" w:cs="华文楷体"/>
                <w:kern w:val="0"/>
                <w:sz w:val="24"/>
                <w:szCs w:val="20"/>
              </w:rPr>
            </w:pPr>
            <w:r>
              <w:rPr>
                <w:rFonts w:ascii="华文楷体" w:eastAsia="华文楷体" w:hAnsi="华文楷体" w:cs="华文楷体" w:hint="eastAsia"/>
                <w:kern w:val="0"/>
                <w:sz w:val="24"/>
                <w:szCs w:val="20"/>
              </w:rPr>
              <w:t>选配</w:t>
            </w:r>
          </w:p>
        </w:tc>
        <w:tc>
          <w:tcPr>
            <w:tcW w:w="2205" w:type="dxa"/>
          </w:tcPr>
          <w:p w14:paraId="4A84BC6E" w14:textId="77777777" w:rsidR="005049D3" w:rsidRDefault="005049D3">
            <w:pPr>
              <w:jc w:val="center"/>
              <w:rPr>
                <w:rFonts w:ascii="华文楷体" w:eastAsia="华文楷体" w:hAnsi="华文楷体" w:cs="华文楷体"/>
                <w:kern w:val="0"/>
                <w:sz w:val="24"/>
                <w:szCs w:val="20"/>
              </w:rPr>
            </w:pPr>
          </w:p>
        </w:tc>
      </w:tr>
    </w:tbl>
    <w:p w14:paraId="16F04A91" w14:textId="77777777" w:rsidR="005049D3" w:rsidRDefault="005049D3">
      <w:pPr>
        <w:rPr>
          <w:rFonts w:ascii="华文楷体" w:eastAsia="华文楷体" w:hAnsi="华文楷体" w:cs="华文楷体"/>
        </w:rPr>
      </w:pPr>
    </w:p>
    <w:p w14:paraId="1B6959AC" w14:textId="77777777" w:rsidR="005049D3" w:rsidRDefault="00000000">
      <w:pPr>
        <w:pStyle w:val="1"/>
        <w:rPr>
          <w:rFonts w:ascii="华文楷体" w:eastAsia="华文楷体" w:hAnsi="华文楷体" w:cs="华文楷体"/>
        </w:rPr>
      </w:pPr>
      <w:bookmarkStart w:id="14" w:name="_Toc3017"/>
      <w:bookmarkStart w:id="15" w:name="_Toc529049099"/>
      <w:r>
        <w:rPr>
          <w:rFonts w:ascii="华文楷体" w:eastAsia="华文楷体" w:hAnsi="华文楷体" w:cs="华文楷体" w:hint="eastAsia"/>
        </w:rPr>
        <w:t>安装</w:t>
      </w:r>
      <w:bookmarkEnd w:id="14"/>
      <w:bookmarkEnd w:id="15"/>
    </w:p>
    <w:p w14:paraId="33A1C96B" w14:textId="77777777" w:rsidR="005049D3" w:rsidRDefault="00000000">
      <w:pPr>
        <w:ind w:firstLineChars="200" w:firstLine="561"/>
        <w:rPr>
          <w:rFonts w:ascii="华文楷体" w:eastAsia="华文楷体" w:hAnsi="华文楷体" w:cs="华文楷体"/>
          <w:b/>
          <w:sz w:val="28"/>
          <w:szCs w:val="28"/>
        </w:rPr>
      </w:pPr>
      <w:bookmarkStart w:id="16" w:name="_Toc529049100"/>
      <w:bookmarkStart w:id="17" w:name="_Toc240276488"/>
      <w:r>
        <w:rPr>
          <w:rFonts w:ascii="华文楷体" w:eastAsia="华文楷体" w:hAnsi="华文楷体" w:cs="华文楷体" w:hint="eastAsia"/>
          <w:b/>
          <w:sz w:val="28"/>
          <w:szCs w:val="28"/>
        </w:rPr>
        <w:t>4.1</w:t>
      </w:r>
    </w:p>
    <w:p w14:paraId="60B8CE9C" w14:textId="77777777" w:rsidR="005049D3" w:rsidRDefault="00000000">
      <w:pPr>
        <w:ind w:firstLineChars="200" w:firstLine="560"/>
        <w:rPr>
          <w:rFonts w:ascii="华文楷体" w:eastAsia="华文楷体" w:hAnsi="华文楷体" w:cs="华文楷体"/>
        </w:rPr>
      </w:pPr>
      <w:r>
        <w:rPr>
          <w:rFonts w:ascii="华文楷体" w:eastAsia="华文楷体" w:hAnsi="华文楷体" w:cs="华文楷体" w:hint="eastAsia"/>
          <w:sz w:val="28"/>
          <w:szCs w:val="28"/>
        </w:rPr>
        <w:t>底部由四颗M8*60mm的橡胶式</w:t>
      </w:r>
      <w:proofErr w:type="gramStart"/>
      <w:r>
        <w:rPr>
          <w:rFonts w:ascii="华文楷体" w:eastAsia="华文楷体" w:hAnsi="华文楷体" w:cs="华文楷体" w:hint="eastAsia"/>
          <w:sz w:val="28"/>
          <w:szCs w:val="28"/>
        </w:rPr>
        <w:t>脚杯固定</w:t>
      </w:r>
      <w:proofErr w:type="gramEnd"/>
      <w:r>
        <w:rPr>
          <w:rFonts w:ascii="华文楷体" w:eastAsia="华文楷体" w:hAnsi="华文楷体" w:cs="华文楷体" w:hint="eastAsia"/>
          <w:sz w:val="28"/>
          <w:szCs w:val="28"/>
        </w:rPr>
        <w:t>，起到稳固作用</w:t>
      </w:r>
    </w:p>
    <w:p w14:paraId="2CDB0E1D" w14:textId="77777777" w:rsidR="005049D3" w:rsidRDefault="00000000">
      <w:pPr>
        <w:pStyle w:val="2"/>
        <w:tabs>
          <w:tab w:val="left" w:pos="7280"/>
        </w:tabs>
        <w:rPr>
          <w:rFonts w:ascii="华文楷体" w:eastAsia="华文楷体" w:hAnsi="华文楷体" w:cs="华文楷体"/>
        </w:rPr>
      </w:pPr>
      <w:bookmarkStart w:id="18" w:name="_Toc28147"/>
      <w:bookmarkStart w:id="19" w:name="_Toc529258845"/>
      <w:r>
        <w:rPr>
          <w:rFonts w:ascii="华文楷体" w:eastAsia="华文楷体" w:hAnsi="华文楷体" w:cs="华文楷体" w:hint="eastAsia"/>
        </w:rPr>
        <w:t>4.2结构验收</w:t>
      </w:r>
      <w:bookmarkEnd w:id="16"/>
      <w:bookmarkEnd w:id="17"/>
      <w:bookmarkEnd w:id="18"/>
      <w:bookmarkEnd w:id="19"/>
      <w:r>
        <w:rPr>
          <w:rFonts w:ascii="华文楷体" w:eastAsia="华文楷体" w:hAnsi="华文楷体" w:cs="华文楷体" w:hint="eastAsia"/>
        </w:rPr>
        <w:tab/>
      </w:r>
    </w:p>
    <w:p w14:paraId="6AB94766" w14:textId="77777777" w:rsidR="005049D3" w:rsidRDefault="00000000">
      <w:pPr>
        <w:ind w:rightChars="15" w:right="31" w:firstLineChars="200" w:firstLine="480"/>
        <w:rPr>
          <w:rFonts w:ascii="华文楷体" w:eastAsia="华文楷体" w:hAnsi="华文楷体" w:cs="华文楷体"/>
          <w:sz w:val="24"/>
        </w:rPr>
      </w:pPr>
      <w:r>
        <w:rPr>
          <w:rFonts w:ascii="华文楷体" w:eastAsia="华文楷体" w:hAnsi="华文楷体" w:cs="华文楷体" w:hint="eastAsia"/>
          <w:sz w:val="24"/>
        </w:rPr>
        <w:t>核对装箱单配件</w:t>
      </w:r>
    </w:p>
    <w:p w14:paraId="60F4FE3A" w14:textId="77777777" w:rsidR="005049D3" w:rsidRDefault="00000000">
      <w:pPr>
        <w:pStyle w:val="ac"/>
        <w:widowControl/>
        <w:numPr>
          <w:ilvl w:val="0"/>
          <w:numId w:val="4"/>
        </w:numPr>
        <w:ind w:firstLineChars="0"/>
        <w:jc w:val="left"/>
        <w:rPr>
          <w:rFonts w:ascii="华文楷体" w:eastAsia="华文楷体" w:hAnsi="华文楷体" w:cs="华文楷体"/>
          <w:sz w:val="24"/>
        </w:rPr>
      </w:pPr>
      <w:r>
        <w:rPr>
          <w:rFonts w:ascii="华文楷体" w:eastAsia="华文楷体" w:hAnsi="华文楷体" w:cs="华文楷体" w:hint="eastAsia"/>
          <w:sz w:val="24"/>
        </w:rPr>
        <w:t>各个部件是否固定牢固；</w:t>
      </w:r>
    </w:p>
    <w:p w14:paraId="31C9DFAC" w14:textId="77777777" w:rsidR="005049D3" w:rsidRDefault="00000000">
      <w:pPr>
        <w:pStyle w:val="ac"/>
        <w:widowControl/>
        <w:numPr>
          <w:ilvl w:val="0"/>
          <w:numId w:val="4"/>
        </w:numPr>
        <w:ind w:firstLineChars="0"/>
        <w:jc w:val="left"/>
        <w:rPr>
          <w:rFonts w:ascii="华文楷体" w:eastAsia="华文楷体" w:hAnsi="华文楷体" w:cs="华文楷体"/>
          <w:sz w:val="24"/>
        </w:rPr>
      </w:pPr>
      <w:r>
        <w:rPr>
          <w:rFonts w:ascii="华文楷体" w:eastAsia="华文楷体" w:hAnsi="华文楷体" w:cs="华文楷体" w:hint="eastAsia"/>
          <w:sz w:val="24"/>
        </w:rPr>
        <w:t>是否所有部件都已安装到位；</w:t>
      </w:r>
    </w:p>
    <w:p w14:paraId="289692D7" w14:textId="77777777" w:rsidR="005049D3" w:rsidRDefault="00000000">
      <w:pPr>
        <w:pStyle w:val="ac"/>
        <w:widowControl/>
        <w:numPr>
          <w:ilvl w:val="0"/>
          <w:numId w:val="4"/>
        </w:numPr>
        <w:ind w:firstLineChars="0"/>
        <w:jc w:val="left"/>
        <w:rPr>
          <w:rFonts w:ascii="华文楷体" w:eastAsia="华文楷体" w:hAnsi="华文楷体" w:cs="华文楷体"/>
          <w:sz w:val="24"/>
        </w:rPr>
      </w:pPr>
      <w:r>
        <w:rPr>
          <w:rFonts w:ascii="华文楷体" w:eastAsia="华文楷体" w:hAnsi="华文楷体" w:cs="华文楷体" w:hint="eastAsia"/>
          <w:sz w:val="24"/>
        </w:rPr>
        <w:t>各种线缆是否连接牢固并连接正确；</w:t>
      </w:r>
    </w:p>
    <w:p w14:paraId="338C1547" w14:textId="77777777" w:rsidR="005049D3" w:rsidRDefault="00000000">
      <w:pPr>
        <w:pStyle w:val="ac"/>
        <w:widowControl/>
        <w:numPr>
          <w:ilvl w:val="0"/>
          <w:numId w:val="4"/>
        </w:numPr>
        <w:ind w:firstLineChars="0"/>
        <w:jc w:val="left"/>
        <w:rPr>
          <w:rFonts w:ascii="华文楷体" w:eastAsia="华文楷体" w:hAnsi="华文楷体" w:cs="华文楷体"/>
          <w:sz w:val="24"/>
        </w:rPr>
      </w:pPr>
      <w:r>
        <w:rPr>
          <w:rFonts w:ascii="华文楷体" w:eastAsia="华文楷体" w:hAnsi="华文楷体" w:cs="华文楷体" w:hint="eastAsia"/>
          <w:sz w:val="24"/>
        </w:rPr>
        <w:t>设备外观有无硬性损伤。</w:t>
      </w:r>
    </w:p>
    <w:p w14:paraId="20191019" w14:textId="77777777" w:rsidR="005049D3" w:rsidRDefault="00000000">
      <w:pPr>
        <w:widowControl/>
        <w:ind w:left="360"/>
        <w:jc w:val="left"/>
        <w:rPr>
          <w:rFonts w:ascii="华文楷体" w:eastAsia="华文楷体" w:hAnsi="华文楷体" w:cs="华文楷体"/>
          <w:sz w:val="24"/>
        </w:rPr>
      </w:pPr>
      <w:r>
        <w:rPr>
          <w:rFonts w:ascii="华文楷体" w:eastAsia="华文楷体" w:hAnsi="华文楷体" w:cs="华文楷体" w:hint="eastAsia"/>
          <w:sz w:val="24"/>
        </w:rPr>
        <w:t>其他参考安装注意事项。</w:t>
      </w:r>
    </w:p>
    <w:p w14:paraId="7C8B579C" w14:textId="77777777" w:rsidR="005049D3" w:rsidRDefault="00000000">
      <w:pPr>
        <w:pStyle w:val="2"/>
        <w:rPr>
          <w:rFonts w:ascii="华文楷体" w:eastAsia="华文楷体" w:hAnsi="华文楷体" w:cs="华文楷体"/>
        </w:rPr>
      </w:pPr>
      <w:bookmarkStart w:id="20" w:name="_Toc529049101"/>
      <w:bookmarkStart w:id="21" w:name="_Toc1378"/>
      <w:bookmarkStart w:id="22" w:name="_Toc240276489"/>
      <w:r>
        <w:rPr>
          <w:rFonts w:ascii="华文楷体" w:eastAsia="华文楷体" w:hAnsi="华文楷体" w:cs="华文楷体" w:hint="eastAsia"/>
        </w:rPr>
        <w:t>4.2性能验收</w:t>
      </w:r>
      <w:bookmarkEnd w:id="20"/>
      <w:bookmarkEnd w:id="21"/>
      <w:bookmarkEnd w:id="22"/>
    </w:p>
    <w:p w14:paraId="08ACF549" w14:textId="77777777" w:rsidR="005049D3" w:rsidRDefault="00000000">
      <w:pPr>
        <w:ind w:rightChars="15" w:right="31" w:firstLineChars="168" w:firstLine="403"/>
        <w:rPr>
          <w:rFonts w:ascii="华文楷体" w:eastAsia="华文楷体" w:hAnsi="华文楷体" w:cs="华文楷体"/>
          <w:sz w:val="24"/>
        </w:rPr>
      </w:pPr>
      <w:r>
        <w:rPr>
          <w:rFonts w:ascii="华文楷体" w:eastAsia="华文楷体" w:hAnsi="华文楷体" w:cs="华文楷体" w:hint="eastAsia"/>
          <w:sz w:val="24"/>
        </w:rPr>
        <w:t xml:space="preserve">主要从以下两个方面检查设备工作是否正常： </w:t>
      </w:r>
    </w:p>
    <w:p w14:paraId="6E4A9D80" w14:textId="77777777" w:rsidR="005049D3" w:rsidRDefault="00000000">
      <w:pPr>
        <w:pStyle w:val="ac"/>
        <w:widowControl/>
        <w:numPr>
          <w:ilvl w:val="0"/>
          <w:numId w:val="4"/>
        </w:numPr>
        <w:ind w:firstLineChars="0"/>
        <w:jc w:val="left"/>
        <w:rPr>
          <w:rFonts w:ascii="华文楷体" w:eastAsia="华文楷体" w:hAnsi="华文楷体" w:cs="华文楷体"/>
          <w:sz w:val="24"/>
        </w:rPr>
      </w:pPr>
      <w:r>
        <w:rPr>
          <w:rFonts w:ascii="华文楷体" w:eastAsia="华文楷体" w:hAnsi="华文楷体" w:cs="华文楷体" w:hint="eastAsia"/>
          <w:sz w:val="24"/>
        </w:rPr>
        <w:t>查看设备工作是否正常；</w:t>
      </w:r>
    </w:p>
    <w:p w14:paraId="3F89293E" w14:textId="77777777" w:rsidR="005049D3" w:rsidRDefault="00000000">
      <w:pPr>
        <w:pStyle w:val="ac"/>
        <w:widowControl/>
        <w:numPr>
          <w:ilvl w:val="0"/>
          <w:numId w:val="4"/>
        </w:numPr>
        <w:ind w:firstLineChars="0"/>
        <w:jc w:val="left"/>
        <w:rPr>
          <w:rFonts w:ascii="华文楷体" w:eastAsia="华文楷体" w:hAnsi="华文楷体" w:cs="华文楷体"/>
          <w:sz w:val="24"/>
        </w:rPr>
      </w:pPr>
      <w:r>
        <w:rPr>
          <w:rFonts w:ascii="华文楷体" w:eastAsia="华文楷体" w:hAnsi="华文楷体" w:cs="华文楷体" w:hint="eastAsia"/>
          <w:sz w:val="24"/>
        </w:rPr>
        <w:lastRenderedPageBreak/>
        <w:t>应用软件各个功能是否符合要求；</w:t>
      </w:r>
    </w:p>
    <w:p w14:paraId="0BFFFF2D" w14:textId="77777777" w:rsidR="005049D3" w:rsidRDefault="00000000">
      <w:pPr>
        <w:pStyle w:val="2"/>
        <w:rPr>
          <w:rFonts w:ascii="华文楷体" w:eastAsia="华文楷体" w:hAnsi="华文楷体" w:cs="华文楷体"/>
        </w:rPr>
      </w:pPr>
      <w:bookmarkStart w:id="23" w:name="_Toc24325"/>
      <w:bookmarkStart w:id="24" w:name="_Toc529049102"/>
      <w:r>
        <w:rPr>
          <w:rFonts w:ascii="华文楷体" w:eastAsia="华文楷体" w:hAnsi="华文楷体" w:cs="华文楷体" w:hint="eastAsia"/>
        </w:rPr>
        <w:t>4.3软件测试</w:t>
      </w:r>
      <w:bookmarkEnd w:id="23"/>
      <w:bookmarkEnd w:id="24"/>
    </w:p>
    <w:p w14:paraId="76ED180B" w14:textId="77777777" w:rsidR="005049D3" w:rsidRDefault="00000000">
      <w:pPr>
        <w:ind w:firstLineChars="200" w:firstLine="420"/>
        <w:jc w:val="left"/>
        <w:rPr>
          <w:rFonts w:ascii="华文楷体" w:eastAsia="华文楷体" w:hAnsi="华文楷体" w:cs="华文楷体"/>
        </w:rPr>
      </w:pPr>
      <w:r>
        <w:rPr>
          <w:rFonts w:ascii="华文楷体" w:eastAsia="华文楷体" w:hAnsi="华文楷体" w:cs="华文楷体" w:hint="eastAsia"/>
        </w:rPr>
        <w:t>(待完善)</w:t>
      </w:r>
    </w:p>
    <w:p w14:paraId="00C04EC4" w14:textId="77777777" w:rsidR="005049D3" w:rsidRDefault="00000000">
      <w:pPr>
        <w:pStyle w:val="1"/>
        <w:rPr>
          <w:rFonts w:ascii="华文楷体" w:eastAsia="华文楷体" w:hAnsi="华文楷体" w:cs="华文楷体"/>
        </w:rPr>
      </w:pPr>
      <w:bookmarkStart w:id="25" w:name="_Toc529049103"/>
      <w:bookmarkStart w:id="26" w:name="_Toc9531"/>
      <w:r>
        <w:rPr>
          <w:rFonts w:ascii="华文楷体" w:eastAsia="华文楷体" w:hAnsi="华文楷体" w:cs="华文楷体" w:hint="eastAsia"/>
        </w:rPr>
        <w:t>日常维护及维修</w:t>
      </w:r>
      <w:bookmarkEnd w:id="25"/>
      <w:bookmarkEnd w:id="26"/>
    </w:p>
    <w:p w14:paraId="6C9A76EA" w14:textId="77777777" w:rsidR="005049D3" w:rsidRDefault="00000000">
      <w:pPr>
        <w:pStyle w:val="2"/>
        <w:rPr>
          <w:rFonts w:ascii="华文楷体" w:eastAsia="华文楷体" w:hAnsi="华文楷体" w:cs="华文楷体"/>
        </w:rPr>
      </w:pPr>
      <w:bookmarkStart w:id="27" w:name="_Toc105"/>
      <w:r>
        <w:rPr>
          <w:rFonts w:ascii="华文楷体" w:eastAsia="华文楷体" w:hAnsi="华文楷体" w:cs="华文楷体" w:hint="eastAsia"/>
        </w:rPr>
        <w:t>5.1常见故障分析及解决</w:t>
      </w:r>
      <w:bookmarkEnd w:id="27"/>
    </w:p>
    <w:p w14:paraId="7CD0D44F" w14:textId="77777777" w:rsidR="005049D3" w:rsidRDefault="00000000">
      <w:pPr>
        <w:pStyle w:val="ac"/>
        <w:widowControl/>
        <w:ind w:left="360" w:firstLineChars="0" w:firstLine="0"/>
        <w:jc w:val="left"/>
        <w:rPr>
          <w:rFonts w:ascii="华文楷体" w:eastAsia="华文楷体" w:hAnsi="华文楷体" w:cs="华文楷体"/>
          <w:b/>
          <w:sz w:val="32"/>
        </w:rPr>
      </w:pPr>
      <w:r>
        <w:rPr>
          <w:rFonts w:ascii="华文楷体" w:eastAsia="华文楷体" w:hAnsi="华文楷体" w:cs="华文楷体" w:hint="eastAsia"/>
          <w:b/>
          <w:sz w:val="24"/>
        </w:rPr>
        <w:t>(待完善）</w:t>
      </w:r>
    </w:p>
    <w:p w14:paraId="726DD641" w14:textId="77777777" w:rsidR="005049D3" w:rsidRDefault="005049D3">
      <w:pPr>
        <w:pStyle w:val="ac"/>
        <w:widowControl/>
        <w:ind w:left="360" w:firstLineChars="0" w:firstLine="0"/>
        <w:jc w:val="left"/>
        <w:rPr>
          <w:rFonts w:ascii="华文楷体" w:eastAsia="华文楷体" w:hAnsi="华文楷体" w:cs="华文楷体"/>
          <w:b/>
          <w:sz w:val="32"/>
        </w:rPr>
      </w:pPr>
    </w:p>
    <w:p w14:paraId="7AC169AE" w14:textId="77777777" w:rsidR="005049D3" w:rsidRDefault="00000000">
      <w:pPr>
        <w:pStyle w:val="1"/>
        <w:rPr>
          <w:rFonts w:ascii="华文楷体" w:eastAsia="华文楷体" w:hAnsi="华文楷体" w:cs="华文楷体"/>
        </w:rPr>
      </w:pPr>
      <w:bookmarkStart w:id="28" w:name="_Toc12256"/>
      <w:bookmarkStart w:id="29" w:name="_Toc529049104"/>
      <w:r>
        <w:rPr>
          <w:rFonts w:ascii="华文楷体" w:eastAsia="华文楷体" w:hAnsi="华文楷体" w:cs="华文楷体" w:hint="eastAsia"/>
        </w:rPr>
        <w:t>运输贮存</w:t>
      </w:r>
      <w:bookmarkEnd w:id="28"/>
      <w:bookmarkEnd w:id="29"/>
    </w:p>
    <w:p w14:paraId="690031F8" w14:textId="77777777" w:rsidR="005049D3" w:rsidRDefault="00000000">
      <w:pPr>
        <w:pStyle w:val="2"/>
        <w:rPr>
          <w:rFonts w:ascii="华文楷体" w:eastAsia="华文楷体" w:hAnsi="华文楷体" w:cs="华文楷体"/>
        </w:rPr>
      </w:pPr>
      <w:bookmarkStart w:id="30" w:name="_Toc529049105"/>
      <w:bookmarkStart w:id="31" w:name="_Toc16168"/>
      <w:r>
        <w:rPr>
          <w:rFonts w:ascii="华文楷体" w:eastAsia="华文楷体" w:hAnsi="华文楷体" w:cs="华文楷体" w:hint="eastAsia"/>
          <w:b w:val="0"/>
        </w:rPr>
        <w:t>7.1</w:t>
      </w:r>
      <w:r>
        <w:rPr>
          <w:rFonts w:ascii="华文楷体" w:eastAsia="华文楷体" w:hAnsi="华文楷体" w:cs="华文楷体" w:hint="eastAsia"/>
        </w:rPr>
        <w:t>运输</w:t>
      </w:r>
      <w:bookmarkEnd w:id="30"/>
      <w:r>
        <w:rPr>
          <w:rFonts w:ascii="华文楷体" w:eastAsia="华文楷体" w:hAnsi="华文楷体" w:cs="华文楷体" w:hint="eastAsia"/>
        </w:rPr>
        <w:t>及要求</w:t>
      </w:r>
      <w:bookmarkEnd w:id="31"/>
    </w:p>
    <w:p w14:paraId="4789D760" w14:textId="77777777" w:rsidR="005049D3" w:rsidRDefault="00000000">
      <w:pPr>
        <w:ind w:firstLine="520"/>
        <w:rPr>
          <w:rFonts w:ascii="华文楷体" w:eastAsia="华文楷体" w:hAnsi="华文楷体" w:cs="华文楷体"/>
        </w:rPr>
      </w:pPr>
      <w:r>
        <w:rPr>
          <w:rFonts w:ascii="华文楷体" w:eastAsia="华文楷体" w:hAnsi="华文楷体" w:cs="华文楷体" w:hint="eastAsia"/>
          <w:sz w:val="26"/>
          <w:szCs w:val="26"/>
        </w:rPr>
        <w:t>包装方式采用了木架式外包装，带有底座踏板，方便储运，可有效的减少外部撞击力所带来的损坏。内包装采用了加厚版珍珠棉，科学合理的填充了木箱内部空间，有效避免了产品在运输过程中的损坏。</w:t>
      </w:r>
    </w:p>
    <w:p w14:paraId="0E186761" w14:textId="77777777" w:rsidR="005049D3" w:rsidRDefault="00000000">
      <w:pPr>
        <w:pStyle w:val="ac"/>
        <w:widowControl/>
        <w:numPr>
          <w:ilvl w:val="0"/>
          <w:numId w:val="4"/>
        </w:numPr>
        <w:ind w:firstLineChars="0"/>
        <w:jc w:val="left"/>
        <w:rPr>
          <w:rFonts w:ascii="华文楷体" w:eastAsia="华文楷体" w:hAnsi="华文楷体" w:cs="华文楷体"/>
          <w:sz w:val="24"/>
        </w:rPr>
      </w:pPr>
      <w:r>
        <w:rPr>
          <w:rFonts w:ascii="华文楷体" w:eastAsia="华文楷体" w:hAnsi="华文楷体" w:cs="华文楷体" w:hint="eastAsia"/>
          <w:sz w:val="24"/>
        </w:rPr>
        <w:t>适合铁路、公路、航空、水运等运输方式；</w:t>
      </w:r>
    </w:p>
    <w:p w14:paraId="59429E1F" w14:textId="77777777" w:rsidR="005049D3" w:rsidRDefault="00000000">
      <w:pPr>
        <w:pStyle w:val="ac"/>
        <w:widowControl/>
        <w:numPr>
          <w:ilvl w:val="0"/>
          <w:numId w:val="4"/>
        </w:numPr>
        <w:ind w:firstLineChars="0"/>
        <w:jc w:val="left"/>
        <w:rPr>
          <w:rFonts w:ascii="华文楷体" w:eastAsia="华文楷体" w:hAnsi="华文楷体" w:cs="华文楷体"/>
          <w:sz w:val="24"/>
        </w:rPr>
      </w:pPr>
      <w:r>
        <w:rPr>
          <w:rFonts w:ascii="华文楷体" w:eastAsia="华文楷体" w:hAnsi="华文楷体" w:cs="华文楷体" w:hint="eastAsia"/>
          <w:sz w:val="24"/>
        </w:rPr>
        <w:t xml:space="preserve">需正放、平放、侧放。 </w:t>
      </w:r>
    </w:p>
    <w:p w14:paraId="6BB8F9B4" w14:textId="77777777" w:rsidR="005049D3" w:rsidRDefault="00000000">
      <w:pPr>
        <w:pStyle w:val="ac"/>
        <w:widowControl/>
        <w:numPr>
          <w:ilvl w:val="0"/>
          <w:numId w:val="4"/>
        </w:numPr>
        <w:ind w:firstLineChars="0"/>
        <w:jc w:val="left"/>
        <w:rPr>
          <w:rFonts w:ascii="华文楷体" w:eastAsia="华文楷体" w:hAnsi="华文楷体" w:cs="华文楷体"/>
          <w:sz w:val="24"/>
        </w:rPr>
      </w:pPr>
      <w:r>
        <w:rPr>
          <w:rFonts w:ascii="华文楷体" w:eastAsia="华文楷体" w:hAnsi="华文楷体" w:cs="华文楷体" w:hint="eastAsia"/>
          <w:sz w:val="24"/>
        </w:rPr>
        <w:t>防止雨水浸淋。</w:t>
      </w:r>
    </w:p>
    <w:p w14:paraId="3250648E" w14:textId="77777777" w:rsidR="005049D3" w:rsidRDefault="00000000">
      <w:pPr>
        <w:pStyle w:val="2"/>
        <w:rPr>
          <w:rFonts w:ascii="华文楷体" w:eastAsia="华文楷体" w:hAnsi="华文楷体" w:cs="华文楷体"/>
        </w:rPr>
      </w:pPr>
      <w:bookmarkStart w:id="32" w:name="_Toc529049106"/>
      <w:bookmarkStart w:id="33" w:name="_Toc22069"/>
      <w:r>
        <w:rPr>
          <w:rFonts w:ascii="华文楷体" w:eastAsia="华文楷体" w:hAnsi="华文楷体" w:cs="华文楷体" w:hint="eastAsia"/>
        </w:rPr>
        <w:t>7.2储存要求</w:t>
      </w:r>
      <w:bookmarkEnd w:id="32"/>
      <w:bookmarkEnd w:id="33"/>
    </w:p>
    <w:p w14:paraId="512E604B" w14:textId="77777777" w:rsidR="005049D3" w:rsidRDefault="00000000">
      <w:pPr>
        <w:pStyle w:val="ac"/>
        <w:widowControl/>
        <w:numPr>
          <w:ilvl w:val="0"/>
          <w:numId w:val="4"/>
        </w:numPr>
        <w:ind w:firstLineChars="0"/>
        <w:jc w:val="left"/>
        <w:rPr>
          <w:rFonts w:ascii="华文楷体" w:eastAsia="华文楷体" w:hAnsi="华文楷体" w:cs="华文楷体"/>
          <w:sz w:val="24"/>
        </w:rPr>
      </w:pPr>
      <w:r>
        <w:rPr>
          <w:rFonts w:ascii="华文楷体" w:eastAsia="华文楷体" w:hAnsi="华文楷体" w:cs="华文楷体" w:hint="eastAsia"/>
          <w:sz w:val="24"/>
        </w:rPr>
        <w:t>储存时要将设备包装好，防止雨水浸淋；</w:t>
      </w:r>
    </w:p>
    <w:p w14:paraId="7B310CBC" w14:textId="77777777" w:rsidR="005049D3" w:rsidRDefault="00000000">
      <w:pPr>
        <w:pStyle w:val="ac"/>
        <w:widowControl/>
        <w:numPr>
          <w:ilvl w:val="0"/>
          <w:numId w:val="4"/>
        </w:numPr>
        <w:ind w:firstLineChars="0"/>
        <w:jc w:val="left"/>
        <w:rPr>
          <w:rFonts w:ascii="华文楷体" w:eastAsia="华文楷体" w:hAnsi="华文楷体" w:cs="华文楷体"/>
          <w:sz w:val="24"/>
        </w:rPr>
      </w:pPr>
      <w:r>
        <w:rPr>
          <w:rFonts w:ascii="华文楷体" w:eastAsia="华文楷体" w:hAnsi="华文楷体" w:cs="华文楷体" w:hint="eastAsia"/>
          <w:sz w:val="24"/>
        </w:rPr>
        <w:t>环境要求阴凉干燥，温度不高于50℃。</w:t>
      </w:r>
    </w:p>
    <w:p w14:paraId="23C2934A" w14:textId="77777777" w:rsidR="005049D3" w:rsidRDefault="005049D3">
      <w:pPr>
        <w:pStyle w:val="ac"/>
        <w:widowControl/>
        <w:ind w:left="780" w:firstLineChars="0" w:firstLine="0"/>
        <w:jc w:val="left"/>
        <w:rPr>
          <w:rFonts w:ascii="华文楷体" w:eastAsia="华文楷体" w:hAnsi="华文楷体" w:cs="华文楷体"/>
          <w:sz w:val="24"/>
        </w:rPr>
      </w:pPr>
    </w:p>
    <w:p w14:paraId="7A99559F" w14:textId="77777777" w:rsidR="005049D3" w:rsidRDefault="005049D3">
      <w:pPr>
        <w:pStyle w:val="ac"/>
        <w:widowControl/>
        <w:ind w:left="780" w:firstLineChars="0" w:firstLine="0"/>
        <w:jc w:val="left"/>
        <w:rPr>
          <w:rFonts w:ascii="华文楷体" w:eastAsia="华文楷体" w:hAnsi="华文楷体" w:cs="华文楷体"/>
          <w:sz w:val="24"/>
        </w:rPr>
      </w:pPr>
    </w:p>
    <w:p w14:paraId="6776A97F" w14:textId="77777777" w:rsidR="005049D3" w:rsidRDefault="005049D3">
      <w:pPr>
        <w:pStyle w:val="ac"/>
        <w:widowControl/>
        <w:ind w:firstLineChars="0" w:firstLine="0"/>
        <w:jc w:val="left"/>
        <w:rPr>
          <w:rFonts w:ascii="华文楷体" w:eastAsia="华文楷体" w:hAnsi="华文楷体" w:cs="华文楷体"/>
          <w:sz w:val="24"/>
        </w:rPr>
      </w:pPr>
    </w:p>
    <w:p w14:paraId="4E516D57" w14:textId="77777777" w:rsidR="005049D3" w:rsidRDefault="00000000">
      <w:pPr>
        <w:pStyle w:val="1"/>
        <w:rPr>
          <w:rFonts w:ascii="华文楷体" w:eastAsia="华文楷体" w:hAnsi="华文楷体" w:cs="华文楷体"/>
        </w:rPr>
      </w:pPr>
      <w:bookmarkStart w:id="34" w:name="_Toc529049107"/>
      <w:bookmarkStart w:id="35" w:name="_Toc10385"/>
      <w:r>
        <w:rPr>
          <w:rFonts w:ascii="华文楷体" w:eastAsia="华文楷体" w:hAnsi="华文楷体" w:cs="华文楷体" w:hint="eastAsia"/>
        </w:rPr>
        <w:t>装箱清单</w:t>
      </w:r>
      <w:bookmarkEnd w:id="34"/>
      <w:bookmarkEnd w:id="35"/>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402"/>
        <w:gridCol w:w="1276"/>
        <w:gridCol w:w="1134"/>
        <w:gridCol w:w="1874"/>
      </w:tblGrid>
      <w:tr w:rsidR="005049D3" w14:paraId="1CD065BE" w14:textId="77777777">
        <w:trPr>
          <w:trHeight w:val="398"/>
          <w:jc w:val="center"/>
        </w:trPr>
        <w:tc>
          <w:tcPr>
            <w:tcW w:w="846" w:type="dxa"/>
            <w:shd w:val="clear" w:color="auto" w:fill="auto"/>
          </w:tcPr>
          <w:p w14:paraId="24DC7447" w14:textId="77777777" w:rsidR="005049D3" w:rsidRDefault="00000000">
            <w:pPr>
              <w:widowControl/>
              <w:jc w:val="left"/>
              <w:rPr>
                <w:rFonts w:ascii="华文楷体" w:eastAsia="华文楷体" w:hAnsi="华文楷体" w:cs="华文楷体"/>
                <w:sz w:val="24"/>
              </w:rPr>
            </w:pPr>
            <w:r>
              <w:rPr>
                <w:rFonts w:ascii="华文楷体" w:eastAsia="华文楷体" w:hAnsi="华文楷体" w:cs="华文楷体" w:hint="eastAsia"/>
                <w:sz w:val="24"/>
              </w:rPr>
              <w:lastRenderedPageBreak/>
              <w:t>序号</w:t>
            </w:r>
          </w:p>
        </w:tc>
        <w:tc>
          <w:tcPr>
            <w:tcW w:w="3402" w:type="dxa"/>
            <w:shd w:val="clear" w:color="auto" w:fill="auto"/>
          </w:tcPr>
          <w:p w14:paraId="3865A12F" w14:textId="77777777" w:rsidR="005049D3" w:rsidRDefault="00000000">
            <w:pPr>
              <w:widowControl/>
              <w:jc w:val="left"/>
              <w:rPr>
                <w:rFonts w:ascii="华文楷体" w:eastAsia="华文楷体" w:hAnsi="华文楷体" w:cs="华文楷体"/>
                <w:sz w:val="24"/>
              </w:rPr>
            </w:pPr>
            <w:r>
              <w:rPr>
                <w:rFonts w:ascii="华文楷体" w:eastAsia="华文楷体" w:hAnsi="华文楷体" w:cs="华文楷体" w:hint="eastAsia"/>
                <w:sz w:val="24"/>
              </w:rPr>
              <w:t>名 称</w:t>
            </w:r>
          </w:p>
        </w:tc>
        <w:tc>
          <w:tcPr>
            <w:tcW w:w="1276" w:type="dxa"/>
            <w:shd w:val="clear" w:color="auto" w:fill="auto"/>
          </w:tcPr>
          <w:p w14:paraId="2DE5564D" w14:textId="77777777" w:rsidR="005049D3" w:rsidRDefault="00000000">
            <w:pPr>
              <w:widowControl/>
              <w:jc w:val="center"/>
              <w:rPr>
                <w:rFonts w:ascii="华文楷体" w:eastAsia="华文楷体" w:hAnsi="华文楷体" w:cs="华文楷体"/>
                <w:sz w:val="24"/>
              </w:rPr>
            </w:pPr>
            <w:r>
              <w:rPr>
                <w:rFonts w:ascii="华文楷体" w:eastAsia="华文楷体" w:hAnsi="华文楷体" w:cs="华文楷体" w:hint="eastAsia"/>
                <w:sz w:val="24"/>
              </w:rPr>
              <w:t>单位</w:t>
            </w:r>
          </w:p>
        </w:tc>
        <w:tc>
          <w:tcPr>
            <w:tcW w:w="1134" w:type="dxa"/>
            <w:shd w:val="clear" w:color="auto" w:fill="auto"/>
          </w:tcPr>
          <w:p w14:paraId="522C93B9" w14:textId="77777777" w:rsidR="005049D3" w:rsidRDefault="00000000">
            <w:pPr>
              <w:widowControl/>
              <w:jc w:val="center"/>
              <w:rPr>
                <w:rFonts w:ascii="华文楷体" w:eastAsia="华文楷体" w:hAnsi="华文楷体" w:cs="华文楷体"/>
                <w:sz w:val="24"/>
              </w:rPr>
            </w:pPr>
            <w:r>
              <w:rPr>
                <w:rFonts w:ascii="华文楷体" w:eastAsia="华文楷体" w:hAnsi="华文楷体" w:cs="华文楷体" w:hint="eastAsia"/>
                <w:sz w:val="24"/>
              </w:rPr>
              <w:t>数量</w:t>
            </w:r>
          </w:p>
        </w:tc>
        <w:tc>
          <w:tcPr>
            <w:tcW w:w="1874" w:type="dxa"/>
            <w:shd w:val="clear" w:color="auto" w:fill="auto"/>
          </w:tcPr>
          <w:p w14:paraId="132C128D" w14:textId="77777777" w:rsidR="005049D3" w:rsidRDefault="00000000">
            <w:pPr>
              <w:widowControl/>
              <w:jc w:val="center"/>
              <w:rPr>
                <w:rFonts w:ascii="华文楷体" w:eastAsia="华文楷体" w:hAnsi="华文楷体" w:cs="华文楷体"/>
                <w:sz w:val="24"/>
              </w:rPr>
            </w:pPr>
            <w:r>
              <w:rPr>
                <w:rFonts w:ascii="华文楷体" w:eastAsia="华文楷体" w:hAnsi="华文楷体" w:cs="华文楷体" w:hint="eastAsia"/>
                <w:sz w:val="24"/>
              </w:rPr>
              <w:t>备注</w:t>
            </w:r>
          </w:p>
        </w:tc>
      </w:tr>
      <w:tr w:rsidR="005049D3" w14:paraId="7E72AC91" w14:textId="77777777">
        <w:trPr>
          <w:jc w:val="center"/>
        </w:trPr>
        <w:tc>
          <w:tcPr>
            <w:tcW w:w="846" w:type="dxa"/>
            <w:shd w:val="clear" w:color="auto" w:fill="auto"/>
          </w:tcPr>
          <w:p w14:paraId="01DBFE8C" w14:textId="77777777" w:rsidR="005049D3" w:rsidRDefault="00000000">
            <w:pPr>
              <w:widowControl/>
              <w:jc w:val="center"/>
              <w:rPr>
                <w:rFonts w:ascii="华文楷体" w:eastAsia="华文楷体" w:hAnsi="华文楷体" w:cs="华文楷体"/>
                <w:sz w:val="24"/>
              </w:rPr>
            </w:pPr>
            <w:r>
              <w:rPr>
                <w:rFonts w:ascii="华文楷体" w:eastAsia="华文楷体" w:hAnsi="华文楷体" w:cs="华文楷体" w:hint="eastAsia"/>
                <w:sz w:val="24"/>
              </w:rPr>
              <w:t>1</w:t>
            </w:r>
          </w:p>
        </w:tc>
        <w:tc>
          <w:tcPr>
            <w:tcW w:w="3402" w:type="dxa"/>
            <w:shd w:val="clear" w:color="auto" w:fill="auto"/>
            <w:vAlign w:val="center"/>
          </w:tcPr>
          <w:p w14:paraId="6FC0F023" w14:textId="77777777" w:rsidR="005049D3" w:rsidRDefault="00000000">
            <w:pPr>
              <w:widowControl/>
              <w:jc w:val="left"/>
              <w:rPr>
                <w:rFonts w:ascii="华文楷体" w:eastAsia="华文楷体" w:hAnsi="华文楷体" w:cs="华文楷体"/>
                <w:sz w:val="24"/>
              </w:rPr>
            </w:pPr>
            <w:r>
              <w:rPr>
                <w:rFonts w:ascii="华文楷体" w:eastAsia="华文楷体" w:hAnsi="华文楷体" w:cs="华文楷体" w:hint="eastAsia"/>
                <w:bCs/>
                <w:sz w:val="24"/>
                <w:szCs w:val="24"/>
              </w:rPr>
              <w:t>双频的自助借还机</w:t>
            </w:r>
          </w:p>
        </w:tc>
        <w:tc>
          <w:tcPr>
            <w:tcW w:w="1276" w:type="dxa"/>
            <w:shd w:val="clear" w:color="auto" w:fill="auto"/>
          </w:tcPr>
          <w:p w14:paraId="57C96028" w14:textId="77777777" w:rsidR="005049D3" w:rsidRDefault="00000000">
            <w:pPr>
              <w:pStyle w:val="ac"/>
              <w:widowControl/>
              <w:ind w:firstLineChars="0" w:firstLine="360"/>
              <w:jc w:val="left"/>
              <w:rPr>
                <w:rFonts w:ascii="华文楷体" w:eastAsia="华文楷体" w:hAnsi="华文楷体" w:cs="华文楷体"/>
                <w:sz w:val="24"/>
              </w:rPr>
            </w:pPr>
            <w:r>
              <w:rPr>
                <w:rFonts w:ascii="华文楷体" w:eastAsia="华文楷体" w:hAnsi="华文楷体" w:cs="华文楷体" w:hint="eastAsia"/>
                <w:sz w:val="24"/>
              </w:rPr>
              <w:t>台</w:t>
            </w:r>
          </w:p>
        </w:tc>
        <w:tc>
          <w:tcPr>
            <w:tcW w:w="1134" w:type="dxa"/>
            <w:shd w:val="clear" w:color="auto" w:fill="auto"/>
          </w:tcPr>
          <w:p w14:paraId="637ACF99" w14:textId="77777777" w:rsidR="005049D3" w:rsidRDefault="00000000">
            <w:pPr>
              <w:pStyle w:val="ac"/>
              <w:widowControl/>
              <w:ind w:firstLineChars="0" w:firstLine="360"/>
              <w:jc w:val="left"/>
              <w:rPr>
                <w:rFonts w:ascii="华文楷体" w:eastAsia="华文楷体" w:hAnsi="华文楷体" w:cs="华文楷体"/>
                <w:sz w:val="24"/>
              </w:rPr>
            </w:pPr>
            <w:r>
              <w:rPr>
                <w:rFonts w:ascii="华文楷体" w:eastAsia="华文楷体" w:hAnsi="华文楷体" w:cs="华文楷体" w:hint="eastAsia"/>
                <w:sz w:val="24"/>
              </w:rPr>
              <w:t>1</w:t>
            </w:r>
          </w:p>
        </w:tc>
        <w:tc>
          <w:tcPr>
            <w:tcW w:w="1874" w:type="dxa"/>
            <w:shd w:val="clear" w:color="auto" w:fill="auto"/>
          </w:tcPr>
          <w:p w14:paraId="797AFE17" w14:textId="77777777" w:rsidR="005049D3" w:rsidRDefault="00000000">
            <w:pPr>
              <w:widowControl/>
              <w:jc w:val="left"/>
              <w:rPr>
                <w:rFonts w:ascii="华文楷体" w:eastAsia="华文楷体" w:hAnsi="华文楷体" w:cs="华文楷体"/>
                <w:sz w:val="24"/>
              </w:rPr>
            </w:pPr>
            <w:r>
              <w:rPr>
                <w:rFonts w:ascii="华文楷体" w:eastAsia="华文楷体" w:hAnsi="华文楷体" w:cs="华文楷体" w:hint="eastAsia"/>
                <w:sz w:val="24"/>
              </w:rPr>
              <w:t>（已安装）</w:t>
            </w:r>
          </w:p>
        </w:tc>
      </w:tr>
      <w:tr w:rsidR="005049D3" w14:paraId="73553FC5" w14:textId="77777777">
        <w:trPr>
          <w:jc w:val="center"/>
        </w:trPr>
        <w:tc>
          <w:tcPr>
            <w:tcW w:w="846" w:type="dxa"/>
            <w:shd w:val="clear" w:color="auto" w:fill="auto"/>
          </w:tcPr>
          <w:p w14:paraId="10532C64" w14:textId="77777777" w:rsidR="005049D3" w:rsidRDefault="00000000">
            <w:pPr>
              <w:widowControl/>
              <w:jc w:val="center"/>
              <w:rPr>
                <w:rFonts w:ascii="华文楷体" w:eastAsia="华文楷体" w:hAnsi="华文楷体" w:cs="华文楷体"/>
                <w:sz w:val="24"/>
              </w:rPr>
            </w:pPr>
            <w:r>
              <w:rPr>
                <w:rFonts w:ascii="华文楷体" w:eastAsia="华文楷体" w:hAnsi="华文楷体" w:cs="华文楷体" w:hint="eastAsia"/>
                <w:sz w:val="24"/>
              </w:rPr>
              <w:t>2</w:t>
            </w:r>
          </w:p>
        </w:tc>
        <w:tc>
          <w:tcPr>
            <w:tcW w:w="3402" w:type="dxa"/>
            <w:shd w:val="clear" w:color="auto" w:fill="auto"/>
            <w:vAlign w:val="center"/>
          </w:tcPr>
          <w:p w14:paraId="61DAB997" w14:textId="77777777" w:rsidR="005049D3" w:rsidRDefault="00000000">
            <w:pPr>
              <w:pStyle w:val="ac"/>
              <w:widowControl/>
              <w:ind w:firstLineChars="0" w:firstLine="0"/>
              <w:jc w:val="left"/>
              <w:rPr>
                <w:rFonts w:ascii="华文楷体" w:eastAsia="华文楷体" w:hAnsi="华文楷体" w:cs="华文楷体"/>
                <w:sz w:val="24"/>
              </w:rPr>
            </w:pPr>
            <w:r>
              <w:rPr>
                <w:rFonts w:ascii="华文楷体" w:eastAsia="华文楷体" w:hAnsi="华文楷体" w:cs="华文楷体" w:hint="eastAsia"/>
                <w:sz w:val="24"/>
              </w:rPr>
              <w:t>1.5米国标电源线</w:t>
            </w:r>
          </w:p>
        </w:tc>
        <w:tc>
          <w:tcPr>
            <w:tcW w:w="1276" w:type="dxa"/>
            <w:shd w:val="clear" w:color="auto" w:fill="auto"/>
          </w:tcPr>
          <w:p w14:paraId="1F0EB7B7" w14:textId="77777777" w:rsidR="005049D3" w:rsidRDefault="00000000">
            <w:pPr>
              <w:pStyle w:val="ac"/>
              <w:widowControl/>
              <w:ind w:firstLineChars="0" w:firstLine="360"/>
              <w:jc w:val="left"/>
              <w:rPr>
                <w:rFonts w:ascii="华文楷体" w:eastAsia="华文楷体" w:hAnsi="华文楷体" w:cs="华文楷体"/>
                <w:sz w:val="24"/>
              </w:rPr>
            </w:pPr>
            <w:r>
              <w:rPr>
                <w:rFonts w:ascii="华文楷体" w:eastAsia="华文楷体" w:hAnsi="华文楷体" w:cs="华文楷体" w:hint="eastAsia"/>
                <w:sz w:val="24"/>
              </w:rPr>
              <w:t>套</w:t>
            </w:r>
          </w:p>
        </w:tc>
        <w:tc>
          <w:tcPr>
            <w:tcW w:w="1134" w:type="dxa"/>
            <w:shd w:val="clear" w:color="auto" w:fill="auto"/>
          </w:tcPr>
          <w:p w14:paraId="12AAA380" w14:textId="77777777" w:rsidR="005049D3" w:rsidRDefault="00000000">
            <w:pPr>
              <w:pStyle w:val="ac"/>
              <w:widowControl/>
              <w:ind w:firstLineChars="0" w:firstLine="360"/>
              <w:jc w:val="left"/>
              <w:rPr>
                <w:rFonts w:ascii="华文楷体" w:eastAsia="华文楷体" w:hAnsi="华文楷体" w:cs="华文楷体"/>
                <w:sz w:val="24"/>
              </w:rPr>
            </w:pPr>
            <w:r>
              <w:rPr>
                <w:rFonts w:ascii="华文楷体" w:eastAsia="华文楷体" w:hAnsi="华文楷体" w:cs="华文楷体" w:hint="eastAsia"/>
                <w:sz w:val="24"/>
              </w:rPr>
              <w:t>1</w:t>
            </w:r>
          </w:p>
        </w:tc>
        <w:tc>
          <w:tcPr>
            <w:tcW w:w="1874" w:type="dxa"/>
            <w:shd w:val="clear" w:color="auto" w:fill="auto"/>
          </w:tcPr>
          <w:p w14:paraId="374F2BEF" w14:textId="77777777" w:rsidR="005049D3" w:rsidRDefault="005049D3">
            <w:pPr>
              <w:pStyle w:val="ac"/>
              <w:widowControl/>
              <w:ind w:firstLineChars="0" w:firstLine="360"/>
              <w:jc w:val="left"/>
              <w:rPr>
                <w:rFonts w:ascii="华文楷体" w:eastAsia="华文楷体" w:hAnsi="华文楷体" w:cs="华文楷体"/>
                <w:sz w:val="24"/>
              </w:rPr>
            </w:pPr>
          </w:p>
        </w:tc>
      </w:tr>
      <w:tr w:rsidR="005049D3" w14:paraId="0EE1F433" w14:textId="77777777">
        <w:trPr>
          <w:jc w:val="center"/>
        </w:trPr>
        <w:tc>
          <w:tcPr>
            <w:tcW w:w="846" w:type="dxa"/>
            <w:shd w:val="clear" w:color="auto" w:fill="auto"/>
          </w:tcPr>
          <w:p w14:paraId="287C6181" w14:textId="77777777" w:rsidR="005049D3" w:rsidRDefault="00000000">
            <w:pPr>
              <w:widowControl/>
              <w:jc w:val="center"/>
              <w:rPr>
                <w:rFonts w:ascii="华文楷体" w:eastAsia="华文楷体" w:hAnsi="华文楷体" w:cs="华文楷体"/>
                <w:sz w:val="24"/>
              </w:rPr>
            </w:pPr>
            <w:r>
              <w:rPr>
                <w:rFonts w:ascii="华文楷体" w:eastAsia="华文楷体" w:hAnsi="华文楷体" w:cs="华文楷体" w:hint="eastAsia"/>
                <w:sz w:val="24"/>
              </w:rPr>
              <w:t>3</w:t>
            </w:r>
          </w:p>
        </w:tc>
        <w:tc>
          <w:tcPr>
            <w:tcW w:w="3402" w:type="dxa"/>
            <w:shd w:val="clear" w:color="auto" w:fill="auto"/>
            <w:vAlign w:val="center"/>
          </w:tcPr>
          <w:p w14:paraId="46B54BEF" w14:textId="77777777" w:rsidR="005049D3" w:rsidRDefault="00000000">
            <w:pPr>
              <w:widowControl/>
              <w:jc w:val="left"/>
              <w:rPr>
                <w:rFonts w:ascii="华文楷体" w:eastAsia="华文楷体" w:hAnsi="华文楷体" w:cs="华文楷体"/>
                <w:sz w:val="24"/>
              </w:rPr>
            </w:pPr>
            <w:proofErr w:type="gramStart"/>
            <w:r>
              <w:rPr>
                <w:rFonts w:ascii="华文楷体" w:eastAsia="华文楷体" w:hAnsi="华文楷体" w:cs="华文楷体" w:hint="eastAsia"/>
                <w:sz w:val="24"/>
              </w:rPr>
              <w:t>生久钥匙</w:t>
            </w:r>
            <w:proofErr w:type="gramEnd"/>
          </w:p>
        </w:tc>
        <w:tc>
          <w:tcPr>
            <w:tcW w:w="1276" w:type="dxa"/>
            <w:shd w:val="clear" w:color="auto" w:fill="auto"/>
          </w:tcPr>
          <w:p w14:paraId="342EE0E6" w14:textId="77777777" w:rsidR="005049D3" w:rsidRDefault="00000000">
            <w:pPr>
              <w:pStyle w:val="ac"/>
              <w:widowControl/>
              <w:ind w:firstLineChars="0" w:firstLine="360"/>
              <w:jc w:val="left"/>
              <w:rPr>
                <w:rFonts w:ascii="华文楷体" w:eastAsia="华文楷体" w:hAnsi="华文楷体" w:cs="华文楷体"/>
                <w:sz w:val="24"/>
              </w:rPr>
            </w:pPr>
            <w:r>
              <w:rPr>
                <w:rFonts w:ascii="华文楷体" w:eastAsia="华文楷体" w:hAnsi="华文楷体" w:cs="华文楷体" w:hint="eastAsia"/>
                <w:sz w:val="24"/>
              </w:rPr>
              <w:t>套</w:t>
            </w:r>
          </w:p>
        </w:tc>
        <w:tc>
          <w:tcPr>
            <w:tcW w:w="1134" w:type="dxa"/>
            <w:shd w:val="clear" w:color="auto" w:fill="auto"/>
          </w:tcPr>
          <w:p w14:paraId="05769F91" w14:textId="77777777" w:rsidR="005049D3" w:rsidRDefault="00000000">
            <w:pPr>
              <w:pStyle w:val="ac"/>
              <w:widowControl/>
              <w:ind w:firstLineChars="0" w:firstLine="360"/>
              <w:jc w:val="left"/>
              <w:rPr>
                <w:rFonts w:ascii="华文楷体" w:eastAsia="华文楷体" w:hAnsi="华文楷体" w:cs="华文楷体"/>
                <w:sz w:val="24"/>
              </w:rPr>
            </w:pPr>
            <w:r>
              <w:rPr>
                <w:rFonts w:ascii="华文楷体" w:eastAsia="华文楷体" w:hAnsi="华文楷体" w:cs="华文楷体" w:hint="eastAsia"/>
                <w:sz w:val="24"/>
              </w:rPr>
              <w:t>2</w:t>
            </w:r>
          </w:p>
        </w:tc>
        <w:tc>
          <w:tcPr>
            <w:tcW w:w="1874" w:type="dxa"/>
            <w:shd w:val="clear" w:color="auto" w:fill="auto"/>
          </w:tcPr>
          <w:p w14:paraId="32D42025" w14:textId="77777777" w:rsidR="005049D3" w:rsidRDefault="005049D3">
            <w:pPr>
              <w:pStyle w:val="ac"/>
              <w:widowControl/>
              <w:ind w:firstLineChars="0" w:firstLine="360"/>
              <w:jc w:val="left"/>
              <w:rPr>
                <w:rFonts w:ascii="华文楷体" w:eastAsia="华文楷体" w:hAnsi="华文楷体" w:cs="华文楷体"/>
                <w:sz w:val="24"/>
              </w:rPr>
            </w:pPr>
          </w:p>
        </w:tc>
      </w:tr>
      <w:tr w:rsidR="005049D3" w14:paraId="441FC8EE" w14:textId="77777777">
        <w:trPr>
          <w:jc w:val="center"/>
        </w:trPr>
        <w:tc>
          <w:tcPr>
            <w:tcW w:w="846" w:type="dxa"/>
            <w:shd w:val="clear" w:color="auto" w:fill="auto"/>
          </w:tcPr>
          <w:p w14:paraId="0D620A51" w14:textId="77777777" w:rsidR="005049D3" w:rsidRDefault="00000000">
            <w:pPr>
              <w:widowControl/>
              <w:jc w:val="center"/>
              <w:rPr>
                <w:rFonts w:ascii="华文楷体" w:eastAsia="华文楷体" w:hAnsi="华文楷体" w:cs="华文楷体"/>
                <w:sz w:val="24"/>
              </w:rPr>
            </w:pPr>
            <w:r>
              <w:rPr>
                <w:rFonts w:ascii="华文楷体" w:eastAsia="华文楷体" w:hAnsi="华文楷体" w:cs="华文楷体" w:hint="eastAsia"/>
                <w:sz w:val="24"/>
              </w:rPr>
              <w:t>4</w:t>
            </w:r>
          </w:p>
        </w:tc>
        <w:tc>
          <w:tcPr>
            <w:tcW w:w="3402" w:type="dxa"/>
            <w:shd w:val="clear" w:color="auto" w:fill="auto"/>
            <w:vAlign w:val="center"/>
          </w:tcPr>
          <w:p w14:paraId="05328B56" w14:textId="77777777" w:rsidR="005049D3" w:rsidRDefault="00000000">
            <w:pPr>
              <w:widowControl/>
              <w:jc w:val="left"/>
              <w:rPr>
                <w:rFonts w:ascii="华文楷体" w:eastAsia="华文楷体" w:hAnsi="华文楷体" w:cs="华文楷体"/>
                <w:sz w:val="24"/>
              </w:rPr>
            </w:pPr>
            <w:r>
              <w:rPr>
                <w:rFonts w:ascii="华文楷体" w:eastAsia="华文楷体" w:hAnsi="华文楷体" w:cs="华文楷体" w:hint="eastAsia"/>
                <w:sz w:val="24"/>
              </w:rPr>
              <w:t>用户手册</w:t>
            </w:r>
          </w:p>
        </w:tc>
        <w:tc>
          <w:tcPr>
            <w:tcW w:w="1276" w:type="dxa"/>
            <w:shd w:val="clear" w:color="auto" w:fill="auto"/>
          </w:tcPr>
          <w:p w14:paraId="7F1827C6" w14:textId="77777777" w:rsidR="005049D3" w:rsidRDefault="00000000">
            <w:pPr>
              <w:pStyle w:val="ac"/>
              <w:widowControl/>
              <w:ind w:firstLineChars="0" w:firstLine="360"/>
              <w:jc w:val="left"/>
              <w:rPr>
                <w:rFonts w:ascii="华文楷体" w:eastAsia="华文楷体" w:hAnsi="华文楷体" w:cs="华文楷体"/>
                <w:sz w:val="24"/>
              </w:rPr>
            </w:pPr>
            <w:r>
              <w:rPr>
                <w:rFonts w:ascii="华文楷体" w:eastAsia="华文楷体" w:hAnsi="华文楷体" w:cs="华文楷体" w:hint="eastAsia"/>
                <w:sz w:val="24"/>
              </w:rPr>
              <w:t>本</w:t>
            </w:r>
          </w:p>
        </w:tc>
        <w:tc>
          <w:tcPr>
            <w:tcW w:w="1134" w:type="dxa"/>
            <w:shd w:val="clear" w:color="auto" w:fill="auto"/>
          </w:tcPr>
          <w:p w14:paraId="5CBAC659" w14:textId="77777777" w:rsidR="005049D3" w:rsidRDefault="00000000">
            <w:pPr>
              <w:pStyle w:val="ac"/>
              <w:widowControl/>
              <w:ind w:firstLineChars="0" w:firstLine="360"/>
              <w:jc w:val="left"/>
              <w:rPr>
                <w:rFonts w:ascii="华文楷体" w:eastAsia="华文楷体" w:hAnsi="华文楷体" w:cs="华文楷体"/>
                <w:sz w:val="24"/>
              </w:rPr>
            </w:pPr>
            <w:r>
              <w:rPr>
                <w:rFonts w:ascii="华文楷体" w:eastAsia="华文楷体" w:hAnsi="华文楷体" w:cs="华文楷体" w:hint="eastAsia"/>
                <w:sz w:val="24"/>
              </w:rPr>
              <w:t>1</w:t>
            </w:r>
          </w:p>
        </w:tc>
        <w:tc>
          <w:tcPr>
            <w:tcW w:w="1874" w:type="dxa"/>
            <w:shd w:val="clear" w:color="auto" w:fill="auto"/>
          </w:tcPr>
          <w:p w14:paraId="04582212" w14:textId="77777777" w:rsidR="005049D3" w:rsidRDefault="005049D3">
            <w:pPr>
              <w:pStyle w:val="ac"/>
              <w:widowControl/>
              <w:ind w:firstLineChars="0" w:firstLine="360"/>
              <w:jc w:val="left"/>
              <w:rPr>
                <w:rFonts w:ascii="华文楷体" w:eastAsia="华文楷体" w:hAnsi="华文楷体" w:cs="华文楷体"/>
                <w:sz w:val="24"/>
              </w:rPr>
            </w:pPr>
          </w:p>
        </w:tc>
      </w:tr>
    </w:tbl>
    <w:p w14:paraId="126C3BBD" w14:textId="77777777" w:rsidR="005049D3" w:rsidRDefault="005049D3">
      <w:pPr>
        <w:pStyle w:val="ac"/>
        <w:widowControl/>
        <w:ind w:left="360" w:firstLineChars="0" w:firstLine="0"/>
        <w:jc w:val="left"/>
        <w:rPr>
          <w:rFonts w:ascii="华文楷体" w:eastAsia="华文楷体" w:hAnsi="华文楷体" w:cs="华文楷体"/>
          <w:b/>
          <w:sz w:val="32"/>
        </w:rPr>
      </w:pPr>
    </w:p>
    <w:p w14:paraId="5D3C7D00" w14:textId="77777777" w:rsidR="005049D3" w:rsidRDefault="005049D3">
      <w:pPr>
        <w:pStyle w:val="ac"/>
        <w:widowControl/>
        <w:ind w:left="360" w:firstLineChars="0" w:firstLine="0"/>
        <w:jc w:val="left"/>
        <w:rPr>
          <w:rFonts w:ascii="华文楷体" w:eastAsia="华文楷体" w:hAnsi="华文楷体" w:cs="华文楷体"/>
          <w:b/>
          <w:sz w:val="32"/>
        </w:rPr>
      </w:pPr>
    </w:p>
    <w:p w14:paraId="749463CE" w14:textId="77777777" w:rsidR="005049D3" w:rsidRDefault="005049D3">
      <w:pPr>
        <w:pStyle w:val="ac"/>
        <w:widowControl/>
        <w:ind w:left="360" w:firstLineChars="0" w:firstLine="0"/>
        <w:jc w:val="left"/>
        <w:rPr>
          <w:rFonts w:ascii="华文楷体" w:eastAsia="华文楷体" w:hAnsi="华文楷体" w:cs="华文楷体"/>
          <w:b/>
          <w:sz w:val="32"/>
        </w:rPr>
      </w:pPr>
    </w:p>
    <w:p w14:paraId="6E04C2B9" w14:textId="77777777" w:rsidR="005049D3" w:rsidRPr="003862C7" w:rsidRDefault="005049D3" w:rsidP="003862C7">
      <w:pPr>
        <w:widowControl/>
        <w:jc w:val="left"/>
        <w:rPr>
          <w:rFonts w:ascii="华文楷体" w:eastAsia="华文楷体" w:hAnsi="华文楷体" w:cs="华文楷体" w:hint="eastAsia"/>
          <w:b/>
          <w:sz w:val="32"/>
        </w:rPr>
      </w:pPr>
    </w:p>
    <w:p w14:paraId="47AF1AD5" w14:textId="77777777" w:rsidR="005049D3" w:rsidRDefault="00000000">
      <w:pPr>
        <w:pStyle w:val="1"/>
        <w:rPr>
          <w:rFonts w:ascii="华文楷体" w:eastAsia="华文楷体" w:hAnsi="华文楷体" w:cs="华文楷体"/>
        </w:rPr>
      </w:pPr>
      <w:bookmarkStart w:id="36" w:name="_Toc529049108"/>
      <w:bookmarkStart w:id="37" w:name="_Toc30815"/>
      <w:r>
        <w:rPr>
          <w:rFonts w:ascii="华文楷体" w:eastAsia="华文楷体" w:hAnsi="华文楷体" w:cs="华文楷体" w:hint="eastAsia"/>
        </w:rPr>
        <w:t>售后及联系方式</w:t>
      </w:r>
      <w:bookmarkEnd w:id="36"/>
      <w:bookmarkEnd w:id="37"/>
    </w:p>
    <w:p w14:paraId="23A53F50" w14:textId="77777777" w:rsidR="005049D3" w:rsidRDefault="00000000">
      <w:pPr>
        <w:pStyle w:val="2"/>
        <w:numPr>
          <w:ilvl w:val="0"/>
          <w:numId w:val="5"/>
        </w:numPr>
        <w:rPr>
          <w:rFonts w:ascii="华文楷体" w:eastAsia="华文楷体" w:hAnsi="华文楷体" w:cs="华文楷体"/>
        </w:rPr>
      </w:pPr>
      <w:bookmarkStart w:id="38" w:name="_Toc19455"/>
      <w:r>
        <w:rPr>
          <w:rFonts w:ascii="华文楷体" w:eastAsia="华文楷体" w:hAnsi="华文楷体" w:cs="华文楷体" w:hint="eastAsia"/>
        </w:rPr>
        <w:t>售后服务</w:t>
      </w:r>
      <w:bookmarkEnd w:id="38"/>
    </w:p>
    <w:p w14:paraId="157AA30D" w14:textId="77777777" w:rsidR="005049D3" w:rsidRDefault="00000000">
      <w:pPr>
        <w:ind w:rightChars="15" w:right="31" w:firstLineChars="168" w:firstLine="470"/>
        <w:rPr>
          <w:rFonts w:ascii="华文楷体" w:eastAsia="华文楷体" w:hAnsi="华文楷体" w:cs="华文楷体"/>
          <w:sz w:val="28"/>
          <w:szCs w:val="28"/>
        </w:rPr>
      </w:pPr>
      <w:r>
        <w:rPr>
          <w:rFonts w:ascii="华文楷体" w:eastAsia="华文楷体" w:hAnsi="华文楷体" w:cs="华文楷体" w:hint="eastAsia"/>
          <w:sz w:val="28"/>
          <w:szCs w:val="28"/>
        </w:rPr>
        <w:t>当用户使用本公司自助办证机时遇到无法解决的问题时，请与本公司的售后部门联系。</w:t>
      </w:r>
    </w:p>
    <w:p w14:paraId="1CCDEC09" w14:textId="77777777" w:rsidR="005049D3" w:rsidRDefault="00000000">
      <w:pPr>
        <w:ind w:rightChars="15" w:right="31" w:firstLineChars="168" w:firstLine="470"/>
        <w:rPr>
          <w:rFonts w:ascii="华文楷体" w:eastAsia="华文楷体" w:hAnsi="华文楷体" w:cs="华文楷体"/>
          <w:sz w:val="28"/>
          <w:szCs w:val="28"/>
        </w:rPr>
      </w:pPr>
      <w:r>
        <w:rPr>
          <w:rFonts w:ascii="华文楷体" w:eastAsia="华文楷体" w:hAnsi="华文楷体" w:cs="华文楷体" w:hint="eastAsia"/>
          <w:sz w:val="28"/>
          <w:szCs w:val="28"/>
        </w:rPr>
        <w:t>在用户与本公司售后部门联系之前，请用户将以下信息记录在手边：</w:t>
      </w:r>
    </w:p>
    <w:p w14:paraId="22E4E598" w14:textId="77777777" w:rsidR="005049D3" w:rsidRDefault="00000000">
      <w:pPr>
        <w:numPr>
          <w:ilvl w:val="0"/>
          <w:numId w:val="6"/>
        </w:numPr>
        <w:ind w:rightChars="15" w:right="31"/>
        <w:rPr>
          <w:rFonts w:ascii="华文楷体" w:eastAsia="华文楷体" w:hAnsi="华文楷体" w:cs="华文楷体"/>
          <w:sz w:val="28"/>
          <w:szCs w:val="28"/>
        </w:rPr>
      </w:pPr>
      <w:r>
        <w:rPr>
          <w:rFonts w:ascii="华文楷体" w:eastAsia="华文楷体" w:hAnsi="华文楷体" w:cs="华文楷体" w:hint="eastAsia"/>
          <w:sz w:val="28"/>
          <w:szCs w:val="28"/>
        </w:rPr>
        <w:t>产品型号及序列号；</w:t>
      </w:r>
    </w:p>
    <w:p w14:paraId="4248C745" w14:textId="77777777" w:rsidR="005049D3" w:rsidRDefault="00000000">
      <w:pPr>
        <w:numPr>
          <w:ilvl w:val="0"/>
          <w:numId w:val="6"/>
        </w:numPr>
        <w:ind w:rightChars="15" w:right="31"/>
        <w:rPr>
          <w:rFonts w:ascii="华文楷体" w:eastAsia="华文楷体" w:hAnsi="华文楷体" w:cs="华文楷体"/>
          <w:sz w:val="28"/>
          <w:szCs w:val="28"/>
        </w:rPr>
      </w:pPr>
      <w:r>
        <w:rPr>
          <w:rFonts w:ascii="华文楷体" w:eastAsia="华文楷体" w:hAnsi="华文楷体" w:cs="华文楷体" w:hint="eastAsia"/>
          <w:sz w:val="28"/>
          <w:szCs w:val="28"/>
        </w:rPr>
        <w:t>产品故障表象；</w:t>
      </w:r>
    </w:p>
    <w:p w14:paraId="7D116DBE" w14:textId="77777777" w:rsidR="005049D3" w:rsidRDefault="00000000">
      <w:pPr>
        <w:numPr>
          <w:ilvl w:val="0"/>
          <w:numId w:val="6"/>
        </w:numPr>
        <w:ind w:rightChars="15" w:right="31"/>
        <w:rPr>
          <w:rFonts w:ascii="华文楷体" w:eastAsia="华文楷体" w:hAnsi="华文楷体" w:cs="华文楷体"/>
          <w:sz w:val="28"/>
          <w:szCs w:val="28"/>
        </w:rPr>
      </w:pPr>
      <w:r>
        <w:rPr>
          <w:rFonts w:ascii="华文楷体" w:eastAsia="华文楷体" w:hAnsi="华文楷体" w:cs="华文楷体" w:hint="eastAsia"/>
          <w:sz w:val="28"/>
          <w:szCs w:val="28"/>
        </w:rPr>
        <w:t>产品故障可能原因。</w:t>
      </w:r>
    </w:p>
    <w:p w14:paraId="20ABFD66" w14:textId="77777777" w:rsidR="005049D3" w:rsidRDefault="00000000">
      <w:pPr>
        <w:pStyle w:val="2"/>
        <w:numPr>
          <w:ilvl w:val="0"/>
          <w:numId w:val="5"/>
        </w:numPr>
        <w:rPr>
          <w:rFonts w:ascii="华文楷体" w:eastAsia="华文楷体" w:hAnsi="华文楷体" w:cs="华文楷体"/>
        </w:rPr>
      </w:pPr>
      <w:bookmarkStart w:id="39" w:name="_Toc243"/>
      <w:r>
        <w:rPr>
          <w:rFonts w:ascii="华文楷体" w:eastAsia="华文楷体" w:hAnsi="华文楷体" w:cs="华文楷体" w:hint="eastAsia"/>
        </w:rPr>
        <w:t>联系方式</w:t>
      </w:r>
      <w:bookmarkEnd w:id="39"/>
    </w:p>
    <w:p w14:paraId="0124F0C6" w14:textId="7C5F0E37" w:rsidR="005049D3" w:rsidRDefault="003862C7">
      <w:pPr>
        <w:ind w:leftChars="171" w:left="359"/>
        <w:rPr>
          <w:rFonts w:ascii="华文楷体" w:eastAsia="华文楷体" w:hAnsi="华文楷体" w:cs="华文楷体"/>
          <w:b/>
          <w:color w:val="1F4E79" w:themeColor="accent5" w:themeShade="80"/>
          <w:sz w:val="28"/>
          <w:szCs w:val="28"/>
        </w:rPr>
      </w:pPr>
      <w:r>
        <w:rPr>
          <w:rFonts w:ascii="华文楷体" w:eastAsia="华文楷体" w:hAnsi="华文楷体" w:cs="华文楷体" w:hint="eastAsia"/>
          <w:b/>
          <w:color w:val="1F4E79" w:themeColor="accent5" w:themeShade="80"/>
          <w:sz w:val="28"/>
          <w:szCs w:val="28"/>
        </w:rPr>
        <w:t>山东君</w:t>
      </w:r>
      <w:proofErr w:type="gramStart"/>
      <w:r>
        <w:rPr>
          <w:rFonts w:ascii="华文楷体" w:eastAsia="华文楷体" w:hAnsi="华文楷体" w:cs="华文楷体" w:hint="eastAsia"/>
          <w:b/>
          <w:color w:val="1F4E79" w:themeColor="accent5" w:themeShade="80"/>
          <w:sz w:val="28"/>
          <w:szCs w:val="28"/>
        </w:rPr>
        <w:t>合芯物</w:t>
      </w:r>
      <w:proofErr w:type="gramEnd"/>
      <w:r>
        <w:rPr>
          <w:rFonts w:ascii="华文楷体" w:eastAsia="华文楷体" w:hAnsi="华文楷体" w:cs="华文楷体" w:hint="eastAsia"/>
          <w:b/>
          <w:color w:val="1F4E79" w:themeColor="accent5" w:themeShade="80"/>
          <w:sz w:val="28"/>
          <w:szCs w:val="28"/>
        </w:rPr>
        <w:t>联网科技有限公司</w:t>
      </w:r>
    </w:p>
    <w:p w14:paraId="013590AF" w14:textId="56229557" w:rsidR="005049D3" w:rsidRPr="003862C7" w:rsidRDefault="00000000">
      <w:pPr>
        <w:ind w:leftChars="171" w:left="359"/>
        <w:rPr>
          <w:rFonts w:ascii="华文楷体" w:eastAsia="华文楷体" w:hAnsi="华文楷体" w:cs="华文楷体"/>
          <w:sz w:val="24"/>
          <w:szCs w:val="24"/>
        </w:rPr>
      </w:pPr>
      <w:r w:rsidRPr="003862C7">
        <w:rPr>
          <w:rFonts w:ascii="华文楷体" w:eastAsia="华文楷体" w:hAnsi="华文楷体" w:cs="华文楷体" w:hint="eastAsia"/>
          <w:sz w:val="24"/>
          <w:szCs w:val="24"/>
        </w:rPr>
        <w:t>总部地址：</w:t>
      </w:r>
      <w:r w:rsidR="003862C7" w:rsidRPr="003862C7">
        <w:rPr>
          <w:rFonts w:ascii="华文楷体" w:eastAsia="华文楷体" w:hAnsi="华文楷体" w:cs="华文楷体" w:hint="eastAsia"/>
          <w:sz w:val="24"/>
          <w:szCs w:val="24"/>
        </w:rPr>
        <w:t>济南市历下区工业南路</w:t>
      </w:r>
      <w:r w:rsidR="003862C7" w:rsidRPr="003862C7">
        <w:rPr>
          <w:rFonts w:ascii="华文楷体" w:eastAsia="华文楷体" w:hAnsi="华文楷体" w:cs="华文楷体"/>
          <w:sz w:val="24"/>
          <w:szCs w:val="24"/>
        </w:rPr>
        <w:t>63号</w:t>
      </w:r>
      <w:proofErr w:type="gramStart"/>
      <w:r w:rsidR="003862C7" w:rsidRPr="003862C7">
        <w:rPr>
          <w:rFonts w:ascii="华文楷体" w:eastAsia="华文楷体" w:hAnsi="华文楷体" w:cs="华文楷体"/>
          <w:sz w:val="24"/>
          <w:szCs w:val="24"/>
        </w:rPr>
        <w:t>海信贤文</w:t>
      </w:r>
      <w:proofErr w:type="gramEnd"/>
      <w:r w:rsidR="003862C7" w:rsidRPr="003862C7">
        <w:rPr>
          <w:rFonts w:ascii="华文楷体" w:eastAsia="华文楷体" w:hAnsi="华文楷体" w:cs="华文楷体"/>
          <w:sz w:val="24"/>
          <w:szCs w:val="24"/>
        </w:rPr>
        <w:t>中心2号楼612室</w:t>
      </w:r>
    </w:p>
    <w:sectPr w:rsidR="005049D3" w:rsidRPr="003862C7">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CD4E" w14:textId="77777777" w:rsidR="00726FB5" w:rsidRDefault="00726FB5">
      <w:r>
        <w:separator/>
      </w:r>
    </w:p>
  </w:endnote>
  <w:endnote w:type="continuationSeparator" w:id="0">
    <w:p w14:paraId="7616EB4D" w14:textId="77777777" w:rsidR="00726FB5" w:rsidRDefault="0072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华文楷体">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590746"/>
    </w:sdtPr>
    <w:sdtContent>
      <w:p w14:paraId="76785111" w14:textId="77777777" w:rsidR="005049D3" w:rsidRDefault="00000000">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8DC7" w14:textId="77777777" w:rsidR="00726FB5" w:rsidRDefault="00726FB5">
      <w:r>
        <w:separator/>
      </w:r>
    </w:p>
  </w:footnote>
  <w:footnote w:type="continuationSeparator" w:id="0">
    <w:p w14:paraId="442FBEB8" w14:textId="77777777" w:rsidR="00726FB5" w:rsidRDefault="0072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DA79" w14:textId="77777777" w:rsidR="005049D3" w:rsidRDefault="00000000">
    <w:pPr>
      <w:pStyle w:val="a7"/>
    </w:pPr>
    <w:r>
      <w:rPr>
        <w:noProof/>
      </w:rPr>
      <w:drawing>
        <wp:inline distT="0" distB="0" distL="0" distR="0" wp14:anchorId="1E9500D7" wp14:editId="5525DC6F">
          <wp:extent cx="1529970" cy="417484"/>
          <wp:effectExtent l="0" t="0" r="0" b="19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529970" cy="4174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1963"/>
    <w:multiLevelType w:val="multilevel"/>
    <w:tmpl w:val="19771963"/>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 w15:restartNumberingAfterBreak="0">
    <w:nsid w:val="22C10515"/>
    <w:multiLevelType w:val="multilevel"/>
    <w:tmpl w:val="22C10515"/>
    <w:lvl w:ilvl="0">
      <w:start w:val="1"/>
      <w:numFmt w:val="decimal"/>
      <w:pStyle w:val="1"/>
      <w:lvlText w:val="%1."/>
      <w:lvlJc w:val="left"/>
      <w:pPr>
        <w:ind w:left="420" w:hanging="420"/>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AB76DB8"/>
    <w:multiLevelType w:val="multilevel"/>
    <w:tmpl w:val="2AB76DB8"/>
    <w:lvl w:ilvl="0">
      <w:start w:val="1"/>
      <w:numFmt w:val="decimal"/>
      <w:lvlText w:val="%1."/>
      <w:lvlJc w:val="left"/>
      <w:pPr>
        <w:tabs>
          <w:tab w:val="left" w:pos="0"/>
        </w:tabs>
        <w:ind w:left="425" w:hanging="425"/>
      </w:pPr>
      <w:rPr>
        <w:rFonts w:hint="eastAsia"/>
        <w:color w:val="auto"/>
      </w:rPr>
    </w:lvl>
    <w:lvl w:ilvl="1">
      <w:start w:val="1"/>
      <w:numFmt w:val="decimal"/>
      <w:lvlText w:val="%1.%2."/>
      <w:lvlJc w:val="left"/>
      <w:pPr>
        <w:tabs>
          <w:tab w:val="left" w:pos="0"/>
        </w:tabs>
        <w:ind w:left="567" w:hanging="567"/>
      </w:pPr>
      <w:rPr>
        <w:rFonts w:hint="eastAsia"/>
      </w:rPr>
    </w:lvl>
    <w:lvl w:ilvl="2">
      <w:start w:val="1"/>
      <w:numFmt w:val="decimal"/>
      <w:pStyle w:val="3"/>
      <w:lvlText w:val="%1.%2.%3."/>
      <w:lvlJc w:val="left"/>
      <w:pPr>
        <w:tabs>
          <w:tab w:val="left" w:pos="0"/>
        </w:tabs>
        <w:ind w:left="709" w:hanging="709"/>
      </w:pPr>
      <w:rPr>
        <w:rFonts w:ascii="Arial" w:hAnsi="Arial" w:cs="Arial" w:hint="default"/>
      </w:rPr>
    </w:lvl>
    <w:lvl w:ilvl="3">
      <w:start w:val="1"/>
      <w:numFmt w:val="decimal"/>
      <w:lvlText w:val="%1.%2.%3.%4."/>
      <w:lvlJc w:val="left"/>
      <w:pPr>
        <w:tabs>
          <w:tab w:val="left" w:pos="0"/>
        </w:tabs>
        <w:ind w:left="851" w:hanging="851"/>
      </w:pPr>
      <w:rPr>
        <w:rFonts w:hint="eastAsia"/>
      </w:rPr>
    </w:lvl>
    <w:lvl w:ilvl="4">
      <w:start w:val="1"/>
      <w:numFmt w:val="decimal"/>
      <w:lvlText w:val="%1.%2.%3.%4.%5."/>
      <w:lvlJc w:val="left"/>
      <w:pPr>
        <w:tabs>
          <w:tab w:val="left" w:pos="0"/>
        </w:tabs>
        <w:ind w:left="992" w:hanging="992"/>
      </w:pPr>
      <w:rPr>
        <w:rFonts w:hint="eastAsia"/>
      </w:rPr>
    </w:lvl>
    <w:lvl w:ilvl="5">
      <w:start w:val="1"/>
      <w:numFmt w:val="decimal"/>
      <w:lvlText w:val="%1.%2.%3.%4.%5.%6."/>
      <w:lvlJc w:val="left"/>
      <w:pPr>
        <w:tabs>
          <w:tab w:val="left" w:pos="0"/>
        </w:tabs>
        <w:ind w:left="1134" w:hanging="1134"/>
      </w:pPr>
      <w:rPr>
        <w:rFonts w:hint="eastAsia"/>
      </w:rPr>
    </w:lvl>
    <w:lvl w:ilvl="6">
      <w:start w:val="1"/>
      <w:numFmt w:val="decimal"/>
      <w:lvlText w:val="%1.%2.%3.%4.%5.%6.%7."/>
      <w:lvlJc w:val="left"/>
      <w:pPr>
        <w:tabs>
          <w:tab w:val="left" w:pos="0"/>
        </w:tabs>
        <w:ind w:left="1276" w:hanging="1276"/>
      </w:pPr>
      <w:rPr>
        <w:rFonts w:hint="eastAsia"/>
      </w:rPr>
    </w:lvl>
    <w:lvl w:ilvl="7">
      <w:start w:val="1"/>
      <w:numFmt w:val="decimal"/>
      <w:lvlText w:val="%1.%2.%3.%4.%5.%6.%7.%8."/>
      <w:lvlJc w:val="left"/>
      <w:pPr>
        <w:tabs>
          <w:tab w:val="left" w:pos="0"/>
        </w:tabs>
        <w:ind w:left="1418" w:hanging="1418"/>
      </w:pPr>
      <w:rPr>
        <w:rFonts w:hint="eastAsia"/>
      </w:rPr>
    </w:lvl>
    <w:lvl w:ilvl="8">
      <w:start w:val="1"/>
      <w:numFmt w:val="decimal"/>
      <w:lvlText w:val="%1.%2.%3.%4.%5.%6.%7.%8.%9."/>
      <w:lvlJc w:val="left"/>
      <w:pPr>
        <w:tabs>
          <w:tab w:val="left" w:pos="0"/>
        </w:tabs>
        <w:ind w:left="1559" w:hanging="1559"/>
      </w:pPr>
      <w:rPr>
        <w:rFonts w:hint="eastAsia"/>
      </w:rPr>
    </w:lvl>
  </w:abstractNum>
  <w:abstractNum w:abstractNumId="3" w15:restartNumberingAfterBreak="0">
    <w:nsid w:val="2D1B171E"/>
    <w:multiLevelType w:val="multilevel"/>
    <w:tmpl w:val="2D1B171E"/>
    <w:lvl w:ilvl="0">
      <w:start w:val="1"/>
      <w:numFmt w:val="bullet"/>
      <w:lvlText w:val=""/>
      <w:lvlJc w:val="left"/>
      <w:pPr>
        <w:tabs>
          <w:tab w:val="left" w:pos="890"/>
        </w:tabs>
        <w:ind w:left="890" w:hanging="420"/>
      </w:pPr>
      <w:rPr>
        <w:rFonts w:ascii="Wingdings" w:hAnsi="Wingdings" w:hint="default"/>
      </w:rPr>
    </w:lvl>
    <w:lvl w:ilvl="1">
      <w:start w:val="1"/>
      <w:numFmt w:val="bullet"/>
      <w:lvlText w:val=""/>
      <w:lvlJc w:val="left"/>
      <w:pPr>
        <w:tabs>
          <w:tab w:val="left" w:pos="1310"/>
        </w:tabs>
        <w:ind w:left="1310" w:hanging="420"/>
      </w:pPr>
      <w:rPr>
        <w:rFonts w:ascii="Wingdings" w:hAnsi="Wingdings" w:hint="default"/>
      </w:rPr>
    </w:lvl>
    <w:lvl w:ilvl="2">
      <w:start w:val="1"/>
      <w:numFmt w:val="bullet"/>
      <w:lvlText w:val=""/>
      <w:lvlJc w:val="left"/>
      <w:pPr>
        <w:tabs>
          <w:tab w:val="left" w:pos="1730"/>
        </w:tabs>
        <w:ind w:left="1730" w:hanging="420"/>
      </w:pPr>
      <w:rPr>
        <w:rFonts w:ascii="Wingdings" w:hAnsi="Wingdings" w:hint="default"/>
      </w:rPr>
    </w:lvl>
    <w:lvl w:ilvl="3">
      <w:start w:val="1"/>
      <w:numFmt w:val="bullet"/>
      <w:lvlText w:val=""/>
      <w:lvlJc w:val="left"/>
      <w:pPr>
        <w:tabs>
          <w:tab w:val="left" w:pos="2150"/>
        </w:tabs>
        <w:ind w:left="2150" w:hanging="420"/>
      </w:pPr>
      <w:rPr>
        <w:rFonts w:ascii="Wingdings" w:hAnsi="Wingdings" w:hint="default"/>
      </w:rPr>
    </w:lvl>
    <w:lvl w:ilvl="4">
      <w:start w:val="1"/>
      <w:numFmt w:val="bullet"/>
      <w:lvlText w:val=""/>
      <w:lvlJc w:val="left"/>
      <w:pPr>
        <w:tabs>
          <w:tab w:val="left" w:pos="2570"/>
        </w:tabs>
        <w:ind w:left="2570" w:hanging="420"/>
      </w:pPr>
      <w:rPr>
        <w:rFonts w:ascii="Wingdings" w:hAnsi="Wingdings" w:hint="default"/>
      </w:rPr>
    </w:lvl>
    <w:lvl w:ilvl="5">
      <w:start w:val="1"/>
      <w:numFmt w:val="bullet"/>
      <w:lvlText w:val=""/>
      <w:lvlJc w:val="left"/>
      <w:pPr>
        <w:tabs>
          <w:tab w:val="left" w:pos="2990"/>
        </w:tabs>
        <w:ind w:left="2990" w:hanging="420"/>
      </w:pPr>
      <w:rPr>
        <w:rFonts w:ascii="Wingdings" w:hAnsi="Wingdings" w:hint="default"/>
      </w:rPr>
    </w:lvl>
    <w:lvl w:ilvl="6">
      <w:start w:val="1"/>
      <w:numFmt w:val="bullet"/>
      <w:lvlText w:val=""/>
      <w:lvlJc w:val="left"/>
      <w:pPr>
        <w:tabs>
          <w:tab w:val="left" w:pos="3410"/>
        </w:tabs>
        <w:ind w:left="3410" w:hanging="420"/>
      </w:pPr>
      <w:rPr>
        <w:rFonts w:ascii="Wingdings" w:hAnsi="Wingdings" w:hint="default"/>
      </w:rPr>
    </w:lvl>
    <w:lvl w:ilvl="7">
      <w:start w:val="1"/>
      <w:numFmt w:val="bullet"/>
      <w:lvlText w:val=""/>
      <w:lvlJc w:val="left"/>
      <w:pPr>
        <w:tabs>
          <w:tab w:val="left" w:pos="3830"/>
        </w:tabs>
        <w:ind w:left="3830" w:hanging="420"/>
      </w:pPr>
      <w:rPr>
        <w:rFonts w:ascii="Wingdings" w:hAnsi="Wingdings" w:hint="default"/>
      </w:rPr>
    </w:lvl>
    <w:lvl w:ilvl="8">
      <w:start w:val="1"/>
      <w:numFmt w:val="bullet"/>
      <w:lvlText w:val=""/>
      <w:lvlJc w:val="left"/>
      <w:pPr>
        <w:tabs>
          <w:tab w:val="left" w:pos="4250"/>
        </w:tabs>
        <w:ind w:left="4250" w:hanging="420"/>
      </w:pPr>
      <w:rPr>
        <w:rFonts w:ascii="Wingdings" w:hAnsi="Wingdings" w:hint="default"/>
      </w:rPr>
    </w:lvl>
  </w:abstractNum>
  <w:abstractNum w:abstractNumId="4" w15:restartNumberingAfterBreak="0">
    <w:nsid w:val="356D4C4E"/>
    <w:multiLevelType w:val="multilevel"/>
    <w:tmpl w:val="356D4C4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7EC40607"/>
    <w:multiLevelType w:val="multilevel"/>
    <w:tmpl w:val="7EC40607"/>
    <w:lvl w:ilvl="0">
      <w:start w:val="1"/>
      <w:numFmt w:val="lowerLetter"/>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16cid:durableId="740297623">
    <w:abstractNumId w:val="1"/>
  </w:num>
  <w:num w:numId="2" w16cid:durableId="198590905">
    <w:abstractNumId w:val="2"/>
  </w:num>
  <w:num w:numId="3" w16cid:durableId="53042236">
    <w:abstractNumId w:val="4"/>
  </w:num>
  <w:num w:numId="4" w16cid:durableId="407656197">
    <w:abstractNumId w:val="0"/>
  </w:num>
  <w:num w:numId="5" w16cid:durableId="1802454090">
    <w:abstractNumId w:val="5"/>
  </w:num>
  <w:num w:numId="6" w16cid:durableId="391663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55A"/>
    <w:rsid w:val="000005C7"/>
    <w:rsid w:val="00006D06"/>
    <w:rsid w:val="00013AA2"/>
    <w:rsid w:val="00015363"/>
    <w:rsid w:val="00016274"/>
    <w:rsid w:val="00016FCC"/>
    <w:rsid w:val="00021013"/>
    <w:rsid w:val="0002181D"/>
    <w:rsid w:val="000218D3"/>
    <w:rsid w:val="00025070"/>
    <w:rsid w:val="00025578"/>
    <w:rsid w:val="00027886"/>
    <w:rsid w:val="00027961"/>
    <w:rsid w:val="000304B8"/>
    <w:rsid w:val="00043247"/>
    <w:rsid w:val="000465E0"/>
    <w:rsid w:val="000709DC"/>
    <w:rsid w:val="00074151"/>
    <w:rsid w:val="0007639C"/>
    <w:rsid w:val="00080694"/>
    <w:rsid w:val="0008145B"/>
    <w:rsid w:val="00084138"/>
    <w:rsid w:val="00085E0F"/>
    <w:rsid w:val="00092119"/>
    <w:rsid w:val="00092128"/>
    <w:rsid w:val="00093969"/>
    <w:rsid w:val="00095FBC"/>
    <w:rsid w:val="000A02CF"/>
    <w:rsid w:val="000A4048"/>
    <w:rsid w:val="000A5E94"/>
    <w:rsid w:val="000B5469"/>
    <w:rsid w:val="000B67D1"/>
    <w:rsid w:val="000C4051"/>
    <w:rsid w:val="000C62A0"/>
    <w:rsid w:val="000C7195"/>
    <w:rsid w:val="000C7AC7"/>
    <w:rsid w:val="000D3570"/>
    <w:rsid w:val="000D35CA"/>
    <w:rsid w:val="000D6582"/>
    <w:rsid w:val="000E0B5F"/>
    <w:rsid w:val="000E0C3E"/>
    <w:rsid w:val="000E0E08"/>
    <w:rsid w:val="000F7633"/>
    <w:rsid w:val="000F763B"/>
    <w:rsid w:val="00105961"/>
    <w:rsid w:val="00107039"/>
    <w:rsid w:val="00111E03"/>
    <w:rsid w:val="0011410B"/>
    <w:rsid w:val="001218D7"/>
    <w:rsid w:val="00123186"/>
    <w:rsid w:val="0012517D"/>
    <w:rsid w:val="00125D33"/>
    <w:rsid w:val="00127DBB"/>
    <w:rsid w:val="00131C3F"/>
    <w:rsid w:val="0013213D"/>
    <w:rsid w:val="00134242"/>
    <w:rsid w:val="0013439D"/>
    <w:rsid w:val="00134C04"/>
    <w:rsid w:val="00135BE3"/>
    <w:rsid w:val="0013624C"/>
    <w:rsid w:val="001364AA"/>
    <w:rsid w:val="00140189"/>
    <w:rsid w:val="0014208D"/>
    <w:rsid w:val="0014546E"/>
    <w:rsid w:val="00151ACA"/>
    <w:rsid w:val="0015240D"/>
    <w:rsid w:val="00161578"/>
    <w:rsid w:val="00161F6A"/>
    <w:rsid w:val="00165E59"/>
    <w:rsid w:val="00167F29"/>
    <w:rsid w:val="00170C21"/>
    <w:rsid w:val="00173386"/>
    <w:rsid w:val="0017416A"/>
    <w:rsid w:val="00174923"/>
    <w:rsid w:val="00176948"/>
    <w:rsid w:val="00177924"/>
    <w:rsid w:val="0018197C"/>
    <w:rsid w:val="00186A3F"/>
    <w:rsid w:val="00192B26"/>
    <w:rsid w:val="00193F8D"/>
    <w:rsid w:val="00196242"/>
    <w:rsid w:val="00196415"/>
    <w:rsid w:val="0019675E"/>
    <w:rsid w:val="001B16BE"/>
    <w:rsid w:val="001C111B"/>
    <w:rsid w:val="001C208C"/>
    <w:rsid w:val="001C4939"/>
    <w:rsid w:val="001C60FA"/>
    <w:rsid w:val="001D61AA"/>
    <w:rsid w:val="001D72FC"/>
    <w:rsid w:val="001E5F54"/>
    <w:rsid w:val="001F4239"/>
    <w:rsid w:val="00200666"/>
    <w:rsid w:val="00205519"/>
    <w:rsid w:val="0021256C"/>
    <w:rsid w:val="00213B26"/>
    <w:rsid w:val="00214435"/>
    <w:rsid w:val="002170BE"/>
    <w:rsid w:val="00217DC1"/>
    <w:rsid w:val="002209A1"/>
    <w:rsid w:val="00222876"/>
    <w:rsid w:val="00227DF1"/>
    <w:rsid w:val="00230897"/>
    <w:rsid w:val="0023440B"/>
    <w:rsid w:val="00251221"/>
    <w:rsid w:val="0025487C"/>
    <w:rsid w:val="0025556C"/>
    <w:rsid w:val="0026188B"/>
    <w:rsid w:val="00272D3E"/>
    <w:rsid w:val="002733FA"/>
    <w:rsid w:val="00273800"/>
    <w:rsid w:val="002759C7"/>
    <w:rsid w:val="002867DE"/>
    <w:rsid w:val="00286B1D"/>
    <w:rsid w:val="00292352"/>
    <w:rsid w:val="00294ABA"/>
    <w:rsid w:val="00297024"/>
    <w:rsid w:val="002A03ED"/>
    <w:rsid w:val="002A0B00"/>
    <w:rsid w:val="002A38C7"/>
    <w:rsid w:val="002A5074"/>
    <w:rsid w:val="002A5622"/>
    <w:rsid w:val="002A66B7"/>
    <w:rsid w:val="002B23DD"/>
    <w:rsid w:val="002B2759"/>
    <w:rsid w:val="002B45DB"/>
    <w:rsid w:val="002B6929"/>
    <w:rsid w:val="002C113C"/>
    <w:rsid w:val="002C1D4E"/>
    <w:rsid w:val="002C36EC"/>
    <w:rsid w:val="002C6427"/>
    <w:rsid w:val="002C7304"/>
    <w:rsid w:val="002C7D82"/>
    <w:rsid w:val="002D06AB"/>
    <w:rsid w:val="002D0F51"/>
    <w:rsid w:val="002D4C91"/>
    <w:rsid w:val="002D7C84"/>
    <w:rsid w:val="002D7F9F"/>
    <w:rsid w:val="002E1820"/>
    <w:rsid w:val="002E186B"/>
    <w:rsid w:val="002E25E1"/>
    <w:rsid w:val="002E7850"/>
    <w:rsid w:val="002F0F3B"/>
    <w:rsid w:val="002F0FC6"/>
    <w:rsid w:val="002F13EF"/>
    <w:rsid w:val="002F42F6"/>
    <w:rsid w:val="002F4826"/>
    <w:rsid w:val="00302EC6"/>
    <w:rsid w:val="003124EA"/>
    <w:rsid w:val="00313B32"/>
    <w:rsid w:val="0032163B"/>
    <w:rsid w:val="00321F0B"/>
    <w:rsid w:val="00323E51"/>
    <w:rsid w:val="003259BA"/>
    <w:rsid w:val="00327BD7"/>
    <w:rsid w:val="00330D4A"/>
    <w:rsid w:val="00335073"/>
    <w:rsid w:val="00335E89"/>
    <w:rsid w:val="00337257"/>
    <w:rsid w:val="00337494"/>
    <w:rsid w:val="00343E3D"/>
    <w:rsid w:val="0034516C"/>
    <w:rsid w:val="00345BC3"/>
    <w:rsid w:val="003461FB"/>
    <w:rsid w:val="0035087D"/>
    <w:rsid w:val="00353C89"/>
    <w:rsid w:val="003703D8"/>
    <w:rsid w:val="00374813"/>
    <w:rsid w:val="003748B2"/>
    <w:rsid w:val="00384F5F"/>
    <w:rsid w:val="00385487"/>
    <w:rsid w:val="003862C7"/>
    <w:rsid w:val="003878BD"/>
    <w:rsid w:val="003908D4"/>
    <w:rsid w:val="0039233B"/>
    <w:rsid w:val="00394047"/>
    <w:rsid w:val="00394F66"/>
    <w:rsid w:val="00395CEB"/>
    <w:rsid w:val="003A5C16"/>
    <w:rsid w:val="003B46D6"/>
    <w:rsid w:val="003B6F51"/>
    <w:rsid w:val="003C30CB"/>
    <w:rsid w:val="003C499F"/>
    <w:rsid w:val="003D3C09"/>
    <w:rsid w:val="003D3E18"/>
    <w:rsid w:val="003D60B3"/>
    <w:rsid w:val="003D7925"/>
    <w:rsid w:val="003E316D"/>
    <w:rsid w:val="003E335B"/>
    <w:rsid w:val="003E4962"/>
    <w:rsid w:val="003E57CE"/>
    <w:rsid w:val="003F3C1D"/>
    <w:rsid w:val="003F784B"/>
    <w:rsid w:val="00407E61"/>
    <w:rsid w:val="004157C2"/>
    <w:rsid w:val="0041775B"/>
    <w:rsid w:val="00421D37"/>
    <w:rsid w:val="00430842"/>
    <w:rsid w:val="00434188"/>
    <w:rsid w:val="004353F8"/>
    <w:rsid w:val="004415EA"/>
    <w:rsid w:val="004429DE"/>
    <w:rsid w:val="00444BFF"/>
    <w:rsid w:val="00447FC3"/>
    <w:rsid w:val="00450641"/>
    <w:rsid w:val="0045083A"/>
    <w:rsid w:val="0045516C"/>
    <w:rsid w:val="00460400"/>
    <w:rsid w:val="00460E09"/>
    <w:rsid w:val="00466753"/>
    <w:rsid w:val="00467A44"/>
    <w:rsid w:val="00474097"/>
    <w:rsid w:val="004755E2"/>
    <w:rsid w:val="00480693"/>
    <w:rsid w:val="0048477F"/>
    <w:rsid w:val="00484D0D"/>
    <w:rsid w:val="004869EC"/>
    <w:rsid w:val="004929BA"/>
    <w:rsid w:val="00492AE2"/>
    <w:rsid w:val="00496B7B"/>
    <w:rsid w:val="004A58BE"/>
    <w:rsid w:val="004B134A"/>
    <w:rsid w:val="004B2742"/>
    <w:rsid w:val="004B5F0A"/>
    <w:rsid w:val="004C1350"/>
    <w:rsid w:val="004C34C1"/>
    <w:rsid w:val="004C4292"/>
    <w:rsid w:val="004D2EBC"/>
    <w:rsid w:val="004D50D9"/>
    <w:rsid w:val="004E04F8"/>
    <w:rsid w:val="004E3E02"/>
    <w:rsid w:val="004E658D"/>
    <w:rsid w:val="004F2121"/>
    <w:rsid w:val="004F2A86"/>
    <w:rsid w:val="004F314C"/>
    <w:rsid w:val="004F4F1F"/>
    <w:rsid w:val="004F616D"/>
    <w:rsid w:val="0050136C"/>
    <w:rsid w:val="00502ED3"/>
    <w:rsid w:val="00503306"/>
    <w:rsid w:val="005049D3"/>
    <w:rsid w:val="0050535A"/>
    <w:rsid w:val="00510868"/>
    <w:rsid w:val="00511E71"/>
    <w:rsid w:val="0051436F"/>
    <w:rsid w:val="0051729B"/>
    <w:rsid w:val="0052125B"/>
    <w:rsid w:val="0052436B"/>
    <w:rsid w:val="005247F6"/>
    <w:rsid w:val="00526DBC"/>
    <w:rsid w:val="00532ABC"/>
    <w:rsid w:val="005356B9"/>
    <w:rsid w:val="0053755A"/>
    <w:rsid w:val="0055319A"/>
    <w:rsid w:val="00555C5B"/>
    <w:rsid w:val="0055639B"/>
    <w:rsid w:val="00560271"/>
    <w:rsid w:val="0056105A"/>
    <w:rsid w:val="005635EC"/>
    <w:rsid w:val="005636C6"/>
    <w:rsid w:val="00564DBB"/>
    <w:rsid w:val="00565C50"/>
    <w:rsid w:val="00567B74"/>
    <w:rsid w:val="00571814"/>
    <w:rsid w:val="0058501B"/>
    <w:rsid w:val="00585A16"/>
    <w:rsid w:val="00585BB5"/>
    <w:rsid w:val="00586458"/>
    <w:rsid w:val="00594186"/>
    <w:rsid w:val="005A3F6A"/>
    <w:rsid w:val="005B3500"/>
    <w:rsid w:val="005C47F3"/>
    <w:rsid w:val="005C68F4"/>
    <w:rsid w:val="005D2DF3"/>
    <w:rsid w:val="005E19B6"/>
    <w:rsid w:val="005E25DB"/>
    <w:rsid w:val="005F0423"/>
    <w:rsid w:val="005F4C2C"/>
    <w:rsid w:val="005F57B2"/>
    <w:rsid w:val="006025E4"/>
    <w:rsid w:val="006109CD"/>
    <w:rsid w:val="006171D3"/>
    <w:rsid w:val="00622A9B"/>
    <w:rsid w:val="00625624"/>
    <w:rsid w:val="006265E5"/>
    <w:rsid w:val="006343FD"/>
    <w:rsid w:val="00643000"/>
    <w:rsid w:val="00643623"/>
    <w:rsid w:val="0064554F"/>
    <w:rsid w:val="006472A4"/>
    <w:rsid w:val="0065299A"/>
    <w:rsid w:val="00654C02"/>
    <w:rsid w:val="00655067"/>
    <w:rsid w:val="00661AAF"/>
    <w:rsid w:val="0066393B"/>
    <w:rsid w:val="00670060"/>
    <w:rsid w:val="006725C8"/>
    <w:rsid w:val="0067279E"/>
    <w:rsid w:val="006742F6"/>
    <w:rsid w:val="006767C0"/>
    <w:rsid w:val="006809E2"/>
    <w:rsid w:val="00684B4C"/>
    <w:rsid w:val="00686F45"/>
    <w:rsid w:val="00687F52"/>
    <w:rsid w:val="006961D7"/>
    <w:rsid w:val="00696408"/>
    <w:rsid w:val="006A2A4D"/>
    <w:rsid w:val="006C5AF3"/>
    <w:rsid w:val="006C6E4B"/>
    <w:rsid w:val="006D267B"/>
    <w:rsid w:val="006D30DC"/>
    <w:rsid w:val="006D4708"/>
    <w:rsid w:val="006D5DF4"/>
    <w:rsid w:val="006D6985"/>
    <w:rsid w:val="006D7153"/>
    <w:rsid w:val="006E719A"/>
    <w:rsid w:val="006F0826"/>
    <w:rsid w:val="006F3F2A"/>
    <w:rsid w:val="00703883"/>
    <w:rsid w:val="0070390F"/>
    <w:rsid w:val="00705464"/>
    <w:rsid w:val="00707A5B"/>
    <w:rsid w:val="0071705A"/>
    <w:rsid w:val="0071752E"/>
    <w:rsid w:val="00720F79"/>
    <w:rsid w:val="007218E6"/>
    <w:rsid w:val="0072310F"/>
    <w:rsid w:val="00725924"/>
    <w:rsid w:val="00726FB5"/>
    <w:rsid w:val="00740643"/>
    <w:rsid w:val="00743B90"/>
    <w:rsid w:val="00744785"/>
    <w:rsid w:val="00751E56"/>
    <w:rsid w:val="00754EC9"/>
    <w:rsid w:val="0075622A"/>
    <w:rsid w:val="0075679F"/>
    <w:rsid w:val="0076132F"/>
    <w:rsid w:val="00765012"/>
    <w:rsid w:val="00770F3B"/>
    <w:rsid w:val="00771975"/>
    <w:rsid w:val="007747AB"/>
    <w:rsid w:val="00774BCA"/>
    <w:rsid w:val="00776FAC"/>
    <w:rsid w:val="0078139F"/>
    <w:rsid w:val="00782DBA"/>
    <w:rsid w:val="00783BC9"/>
    <w:rsid w:val="00792E59"/>
    <w:rsid w:val="007959AC"/>
    <w:rsid w:val="007A112C"/>
    <w:rsid w:val="007B13A7"/>
    <w:rsid w:val="007B2695"/>
    <w:rsid w:val="007B290A"/>
    <w:rsid w:val="007B3A9B"/>
    <w:rsid w:val="007C21C1"/>
    <w:rsid w:val="007C402C"/>
    <w:rsid w:val="007C773D"/>
    <w:rsid w:val="007D2BC4"/>
    <w:rsid w:val="007E7A7C"/>
    <w:rsid w:val="007F40C9"/>
    <w:rsid w:val="008029DA"/>
    <w:rsid w:val="00820C66"/>
    <w:rsid w:val="008268A6"/>
    <w:rsid w:val="008323CF"/>
    <w:rsid w:val="00832A7F"/>
    <w:rsid w:val="00833357"/>
    <w:rsid w:val="00834A3C"/>
    <w:rsid w:val="00836A50"/>
    <w:rsid w:val="00836C46"/>
    <w:rsid w:val="008431AB"/>
    <w:rsid w:val="00845A8A"/>
    <w:rsid w:val="0084616C"/>
    <w:rsid w:val="008470A2"/>
    <w:rsid w:val="00847E32"/>
    <w:rsid w:val="00852CB4"/>
    <w:rsid w:val="0086236B"/>
    <w:rsid w:val="00864D48"/>
    <w:rsid w:val="008704BB"/>
    <w:rsid w:val="0088127D"/>
    <w:rsid w:val="00885534"/>
    <w:rsid w:val="0089067A"/>
    <w:rsid w:val="00891600"/>
    <w:rsid w:val="00896A5E"/>
    <w:rsid w:val="008A5300"/>
    <w:rsid w:val="008A7702"/>
    <w:rsid w:val="008B1ABD"/>
    <w:rsid w:val="008B24F8"/>
    <w:rsid w:val="008B27D3"/>
    <w:rsid w:val="008B37BC"/>
    <w:rsid w:val="008D0E5A"/>
    <w:rsid w:val="008D34A5"/>
    <w:rsid w:val="008E05E0"/>
    <w:rsid w:val="008E09DE"/>
    <w:rsid w:val="008E385C"/>
    <w:rsid w:val="008E42F0"/>
    <w:rsid w:val="008E6FC3"/>
    <w:rsid w:val="008F2383"/>
    <w:rsid w:val="00901F81"/>
    <w:rsid w:val="00917AA3"/>
    <w:rsid w:val="00924240"/>
    <w:rsid w:val="00924700"/>
    <w:rsid w:val="0092535C"/>
    <w:rsid w:val="00926901"/>
    <w:rsid w:val="00930205"/>
    <w:rsid w:val="009313ED"/>
    <w:rsid w:val="00931B88"/>
    <w:rsid w:val="00932B09"/>
    <w:rsid w:val="00933024"/>
    <w:rsid w:val="009444B4"/>
    <w:rsid w:val="00951C70"/>
    <w:rsid w:val="00956745"/>
    <w:rsid w:val="00956F6D"/>
    <w:rsid w:val="009651A8"/>
    <w:rsid w:val="0096653E"/>
    <w:rsid w:val="009671AD"/>
    <w:rsid w:val="0097557F"/>
    <w:rsid w:val="00986A00"/>
    <w:rsid w:val="00986C29"/>
    <w:rsid w:val="009878B8"/>
    <w:rsid w:val="009914F4"/>
    <w:rsid w:val="009B2918"/>
    <w:rsid w:val="009B354D"/>
    <w:rsid w:val="009B47A0"/>
    <w:rsid w:val="009B7659"/>
    <w:rsid w:val="009C437A"/>
    <w:rsid w:val="009D2530"/>
    <w:rsid w:val="009D7287"/>
    <w:rsid w:val="009E009B"/>
    <w:rsid w:val="009E642B"/>
    <w:rsid w:val="009E6A27"/>
    <w:rsid w:val="009F22F1"/>
    <w:rsid w:val="009F250D"/>
    <w:rsid w:val="009F64F3"/>
    <w:rsid w:val="00A064DB"/>
    <w:rsid w:val="00A06D58"/>
    <w:rsid w:val="00A11689"/>
    <w:rsid w:val="00A12CAE"/>
    <w:rsid w:val="00A12E0C"/>
    <w:rsid w:val="00A21ADC"/>
    <w:rsid w:val="00A221AF"/>
    <w:rsid w:val="00A27BB1"/>
    <w:rsid w:val="00A3243A"/>
    <w:rsid w:val="00A324EA"/>
    <w:rsid w:val="00A33C9B"/>
    <w:rsid w:val="00A36FF4"/>
    <w:rsid w:val="00A50148"/>
    <w:rsid w:val="00A5292A"/>
    <w:rsid w:val="00A53692"/>
    <w:rsid w:val="00A537E4"/>
    <w:rsid w:val="00A55323"/>
    <w:rsid w:val="00A55704"/>
    <w:rsid w:val="00A55D12"/>
    <w:rsid w:val="00A56125"/>
    <w:rsid w:val="00A649D8"/>
    <w:rsid w:val="00A66302"/>
    <w:rsid w:val="00A72498"/>
    <w:rsid w:val="00A74F84"/>
    <w:rsid w:val="00A7722B"/>
    <w:rsid w:val="00A77D20"/>
    <w:rsid w:val="00A93354"/>
    <w:rsid w:val="00A94FB5"/>
    <w:rsid w:val="00A95B80"/>
    <w:rsid w:val="00A95BE6"/>
    <w:rsid w:val="00A95D6B"/>
    <w:rsid w:val="00A964FF"/>
    <w:rsid w:val="00AA0D9B"/>
    <w:rsid w:val="00AA1C16"/>
    <w:rsid w:val="00AA3A8D"/>
    <w:rsid w:val="00AA7949"/>
    <w:rsid w:val="00AB0B47"/>
    <w:rsid w:val="00AB17B0"/>
    <w:rsid w:val="00AB1A21"/>
    <w:rsid w:val="00AB2800"/>
    <w:rsid w:val="00AB34B6"/>
    <w:rsid w:val="00AB5CED"/>
    <w:rsid w:val="00AB604F"/>
    <w:rsid w:val="00AB7A1F"/>
    <w:rsid w:val="00AC6A65"/>
    <w:rsid w:val="00AC6DCF"/>
    <w:rsid w:val="00AD1397"/>
    <w:rsid w:val="00AD25F9"/>
    <w:rsid w:val="00AD6201"/>
    <w:rsid w:val="00AE1840"/>
    <w:rsid w:val="00AE1EE2"/>
    <w:rsid w:val="00AE2E39"/>
    <w:rsid w:val="00AE3458"/>
    <w:rsid w:val="00AE4587"/>
    <w:rsid w:val="00AF3AE8"/>
    <w:rsid w:val="00AF3F4F"/>
    <w:rsid w:val="00AF579F"/>
    <w:rsid w:val="00AF6115"/>
    <w:rsid w:val="00B02944"/>
    <w:rsid w:val="00B030B1"/>
    <w:rsid w:val="00B07396"/>
    <w:rsid w:val="00B11F55"/>
    <w:rsid w:val="00B13E50"/>
    <w:rsid w:val="00B14BA9"/>
    <w:rsid w:val="00B21D0B"/>
    <w:rsid w:val="00B21DEA"/>
    <w:rsid w:val="00B227ED"/>
    <w:rsid w:val="00B2371A"/>
    <w:rsid w:val="00B26807"/>
    <w:rsid w:val="00B320BB"/>
    <w:rsid w:val="00B33F1F"/>
    <w:rsid w:val="00B41341"/>
    <w:rsid w:val="00B423DB"/>
    <w:rsid w:val="00B42C59"/>
    <w:rsid w:val="00B56F16"/>
    <w:rsid w:val="00B57CA9"/>
    <w:rsid w:val="00B6257D"/>
    <w:rsid w:val="00B635B0"/>
    <w:rsid w:val="00B70302"/>
    <w:rsid w:val="00B709F1"/>
    <w:rsid w:val="00B721A2"/>
    <w:rsid w:val="00B752BF"/>
    <w:rsid w:val="00B755A5"/>
    <w:rsid w:val="00B860C0"/>
    <w:rsid w:val="00B86C02"/>
    <w:rsid w:val="00B90867"/>
    <w:rsid w:val="00B937F0"/>
    <w:rsid w:val="00B953E1"/>
    <w:rsid w:val="00BA0B4A"/>
    <w:rsid w:val="00BA5E14"/>
    <w:rsid w:val="00BB14FA"/>
    <w:rsid w:val="00BB340D"/>
    <w:rsid w:val="00BC2C97"/>
    <w:rsid w:val="00BD099D"/>
    <w:rsid w:val="00BD1807"/>
    <w:rsid w:val="00BD3F54"/>
    <w:rsid w:val="00BE1F47"/>
    <w:rsid w:val="00BE4F4B"/>
    <w:rsid w:val="00C01BD7"/>
    <w:rsid w:val="00C05E4D"/>
    <w:rsid w:val="00C166B6"/>
    <w:rsid w:val="00C20B4D"/>
    <w:rsid w:val="00C271BE"/>
    <w:rsid w:val="00C33EC6"/>
    <w:rsid w:val="00C344D4"/>
    <w:rsid w:val="00C4385B"/>
    <w:rsid w:val="00C5250E"/>
    <w:rsid w:val="00C5386A"/>
    <w:rsid w:val="00C622D1"/>
    <w:rsid w:val="00C63141"/>
    <w:rsid w:val="00C64851"/>
    <w:rsid w:val="00C65316"/>
    <w:rsid w:val="00C6544B"/>
    <w:rsid w:val="00C67706"/>
    <w:rsid w:val="00C70B03"/>
    <w:rsid w:val="00C71D83"/>
    <w:rsid w:val="00C73BC1"/>
    <w:rsid w:val="00C8336E"/>
    <w:rsid w:val="00C85F9B"/>
    <w:rsid w:val="00CA42CC"/>
    <w:rsid w:val="00CA7258"/>
    <w:rsid w:val="00CB163B"/>
    <w:rsid w:val="00CC2499"/>
    <w:rsid w:val="00CC3E33"/>
    <w:rsid w:val="00CC656C"/>
    <w:rsid w:val="00CC7B46"/>
    <w:rsid w:val="00CC7BCA"/>
    <w:rsid w:val="00CD2A0D"/>
    <w:rsid w:val="00CD6B45"/>
    <w:rsid w:val="00CE0BA9"/>
    <w:rsid w:val="00CE3006"/>
    <w:rsid w:val="00CE4CFC"/>
    <w:rsid w:val="00CE609F"/>
    <w:rsid w:val="00CF0A51"/>
    <w:rsid w:val="00CF365E"/>
    <w:rsid w:val="00CF5C05"/>
    <w:rsid w:val="00CF798E"/>
    <w:rsid w:val="00D0218E"/>
    <w:rsid w:val="00D031B7"/>
    <w:rsid w:val="00D107F7"/>
    <w:rsid w:val="00D135F3"/>
    <w:rsid w:val="00D13988"/>
    <w:rsid w:val="00D14681"/>
    <w:rsid w:val="00D237BE"/>
    <w:rsid w:val="00D37C8A"/>
    <w:rsid w:val="00D47DED"/>
    <w:rsid w:val="00D50AE8"/>
    <w:rsid w:val="00D50D70"/>
    <w:rsid w:val="00D522A7"/>
    <w:rsid w:val="00D53D5B"/>
    <w:rsid w:val="00D54033"/>
    <w:rsid w:val="00D5595A"/>
    <w:rsid w:val="00D608B6"/>
    <w:rsid w:val="00D61A57"/>
    <w:rsid w:val="00D62103"/>
    <w:rsid w:val="00D71872"/>
    <w:rsid w:val="00D71D98"/>
    <w:rsid w:val="00D71F87"/>
    <w:rsid w:val="00D7370F"/>
    <w:rsid w:val="00D76124"/>
    <w:rsid w:val="00D824C5"/>
    <w:rsid w:val="00D85672"/>
    <w:rsid w:val="00D86F64"/>
    <w:rsid w:val="00D916F6"/>
    <w:rsid w:val="00D91F44"/>
    <w:rsid w:val="00D9396C"/>
    <w:rsid w:val="00DA7ECD"/>
    <w:rsid w:val="00DB0BD3"/>
    <w:rsid w:val="00DB11B6"/>
    <w:rsid w:val="00DC1201"/>
    <w:rsid w:val="00DC35A7"/>
    <w:rsid w:val="00DC6971"/>
    <w:rsid w:val="00DC6972"/>
    <w:rsid w:val="00DC767B"/>
    <w:rsid w:val="00DD3780"/>
    <w:rsid w:val="00DE5F69"/>
    <w:rsid w:val="00DE79A2"/>
    <w:rsid w:val="00DF28FF"/>
    <w:rsid w:val="00DF58AC"/>
    <w:rsid w:val="00E007B7"/>
    <w:rsid w:val="00E01DA2"/>
    <w:rsid w:val="00E120BD"/>
    <w:rsid w:val="00E1237E"/>
    <w:rsid w:val="00E13C1A"/>
    <w:rsid w:val="00E1515F"/>
    <w:rsid w:val="00E1667F"/>
    <w:rsid w:val="00E203D7"/>
    <w:rsid w:val="00E22974"/>
    <w:rsid w:val="00E23B90"/>
    <w:rsid w:val="00E240FE"/>
    <w:rsid w:val="00E24EE6"/>
    <w:rsid w:val="00E25956"/>
    <w:rsid w:val="00E2763C"/>
    <w:rsid w:val="00E32FD7"/>
    <w:rsid w:val="00E3322A"/>
    <w:rsid w:val="00E334C9"/>
    <w:rsid w:val="00E3484C"/>
    <w:rsid w:val="00E35E2B"/>
    <w:rsid w:val="00E375F1"/>
    <w:rsid w:val="00E40E80"/>
    <w:rsid w:val="00E4128E"/>
    <w:rsid w:val="00E62EA2"/>
    <w:rsid w:val="00E62F6B"/>
    <w:rsid w:val="00E65DCF"/>
    <w:rsid w:val="00E67169"/>
    <w:rsid w:val="00E70141"/>
    <w:rsid w:val="00E70290"/>
    <w:rsid w:val="00E75ADD"/>
    <w:rsid w:val="00E8021A"/>
    <w:rsid w:val="00E85F5D"/>
    <w:rsid w:val="00E87068"/>
    <w:rsid w:val="00E92762"/>
    <w:rsid w:val="00E95587"/>
    <w:rsid w:val="00E972E5"/>
    <w:rsid w:val="00EA0EAC"/>
    <w:rsid w:val="00EA1B4D"/>
    <w:rsid w:val="00EB0F8B"/>
    <w:rsid w:val="00EB2662"/>
    <w:rsid w:val="00EB51AF"/>
    <w:rsid w:val="00EB56EF"/>
    <w:rsid w:val="00EB6291"/>
    <w:rsid w:val="00EC3153"/>
    <w:rsid w:val="00EC4741"/>
    <w:rsid w:val="00EC797B"/>
    <w:rsid w:val="00ED2702"/>
    <w:rsid w:val="00ED4909"/>
    <w:rsid w:val="00ED662B"/>
    <w:rsid w:val="00ED7D29"/>
    <w:rsid w:val="00EE305E"/>
    <w:rsid w:val="00EE3D6E"/>
    <w:rsid w:val="00EF2365"/>
    <w:rsid w:val="00EF772D"/>
    <w:rsid w:val="00F04410"/>
    <w:rsid w:val="00F0460C"/>
    <w:rsid w:val="00F04920"/>
    <w:rsid w:val="00F054CB"/>
    <w:rsid w:val="00F10434"/>
    <w:rsid w:val="00F10D58"/>
    <w:rsid w:val="00F1418A"/>
    <w:rsid w:val="00F16D20"/>
    <w:rsid w:val="00F34A42"/>
    <w:rsid w:val="00F35B59"/>
    <w:rsid w:val="00F37B73"/>
    <w:rsid w:val="00F43AD6"/>
    <w:rsid w:val="00F45AFA"/>
    <w:rsid w:val="00F4705A"/>
    <w:rsid w:val="00F5032F"/>
    <w:rsid w:val="00F5036E"/>
    <w:rsid w:val="00F51F9E"/>
    <w:rsid w:val="00F530B3"/>
    <w:rsid w:val="00F54466"/>
    <w:rsid w:val="00F568CB"/>
    <w:rsid w:val="00F576D7"/>
    <w:rsid w:val="00F633EA"/>
    <w:rsid w:val="00F65AB0"/>
    <w:rsid w:val="00F701F6"/>
    <w:rsid w:val="00F72D03"/>
    <w:rsid w:val="00F72F5C"/>
    <w:rsid w:val="00F74538"/>
    <w:rsid w:val="00F7642A"/>
    <w:rsid w:val="00F769FB"/>
    <w:rsid w:val="00F76FF7"/>
    <w:rsid w:val="00F863FB"/>
    <w:rsid w:val="00F87FEA"/>
    <w:rsid w:val="00F905D6"/>
    <w:rsid w:val="00FA2960"/>
    <w:rsid w:val="00FA6451"/>
    <w:rsid w:val="00FA64C1"/>
    <w:rsid w:val="00FA68E4"/>
    <w:rsid w:val="00FB29D6"/>
    <w:rsid w:val="00FB6F4F"/>
    <w:rsid w:val="00FB75A2"/>
    <w:rsid w:val="00FB78BC"/>
    <w:rsid w:val="00FC7F64"/>
    <w:rsid w:val="00FD22CD"/>
    <w:rsid w:val="00FD2380"/>
    <w:rsid w:val="00FD4E3A"/>
    <w:rsid w:val="00FD6F06"/>
    <w:rsid w:val="00FE3E40"/>
    <w:rsid w:val="00FE4419"/>
    <w:rsid w:val="00FE4FC1"/>
    <w:rsid w:val="00FE6C88"/>
    <w:rsid w:val="00FE7B20"/>
    <w:rsid w:val="00FF1E6B"/>
    <w:rsid w:val="00FF68F4"/>
    <w:rsid w:val="00FF79B4"/>
    <w:rsid w:val="04D45F3E"/>
    <w:rsid w:val="070D44BB"/>
    <w:rsid w:val="17413EA2"/>
    <w:rsid w:val="176D7C03"/>
    <w:rsid w:val="243346AB"/>
    <w:rsid w:val="24887B7D"/>
    <w:rsid w:val="282D2BE8"/>
    <w:rsid w:val="285437EC"/>
    <w:rsid w:val="3FF7616B"/>
    <w:rsid w:val="41394D0E"/>
    <w:rsid w:val="49FE6CA3"/>
    <w:rsid w:val="5B2B5F37"/>
    <w:rsid w:val="5C1E2C9B"/>
    <w:rsid w:val="6356430B"/>
    <w:rsid w:val="76EA112E"/>
    <w:rsid w:val="7E467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6C7981B"/>
  <w15:docId w15:val="{0819EC27-0E63-4550-83D6-DB338898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numPr>
        <w:numId w:val="1"/>
      </w:numPr>
      <w:ind w:left="0" w:firstLine="0"/>
      <w:outlineLvl w:val="0"/>
    </w:pPr>
    <w:rPr>
      <w:b/>
      <w:bCs/>
      <w:kern w:val="44"/>
      <w:sz w:val="32"/>
      <w:szCs w:val="44"/>
    </w:rPr>
  </w:style>
  <w:style w:type="paragraph" w:styleId="2">
    <w:name w:val="heading 2"/>
    <w:basedOn w:val="a"/>
    <w:next w:val="a"/>
    <w:link w:val="20"/>
    <w:qFormat/>
    <w:pPr>
      <w:tabs>
        <w:tab w:val="left" w:pos="231"/>
      </w:tabs>
      <w:ind w:left="992" w:hanging="567"/>
      <w:outlineLvl w:val="1"/>
    </w:pPr>
    <w:rPr>
      <w:rFonts w:ascii="Arial" w:hAnsi="Arial" w:cs="Times New Roman"/>
      <w:b/>
      <w:bCs/>
      <w:sz w:val="24"/>
      <w:szCs w:val="32"/>
    </w:rPr>
  </w:style>
  <w:style w:type="paragraph" w:styleId="3">
    <w:name w:val="heading 3"/>
    <w:basedOn w:val="a"/>
    <w:next w:val="a"/>
    <w:link w:val="30"/>
    <w:qFormat/>
    <w:pPr>
      <w:keepNext/>
      <w:keepLines/>
      <w:numPr>
        <w:ilvl w:val="2"/>
        <w:numId w:val="2"/>
      </w:numPr>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qFormat/>
    <w:pPr>
      <w:widowControl/>
      <w:spacing w:after="100" w:line="300" w:lineRule="auto"/>
      <w:ind w:left="442"/>
      <w:jc w:val="left"/>
    </w:pPr>
    <w:rPr>
      <w:rFonts w:cs="Times New Roman"/>
      <w:kern w:val="0"/>
      <w:sz w:val="22"/>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left" w:pos="210"/>
        <w:tab w:val="right" w:leader="dot" w:pos="8296"/>
      </w:tabs>
      <w:spacing w:line="300" w:lineRule="auto"/>
    </w:pPr>
  </w:style>
  <w:style w:type="paragraph" w:styleId="TOC2">
    <w:name w:val="toc 2"/>
    <w:basedOn w:val="a"/>
    <w:next w:val="a"/>
    <w:uiPriority w:val="39"/>
    <w:unhideWhenUsed/>
    <w:qFormat/>
    <w:pPr>
      <w:tabs>
        <w:tab w:val="left" w:pos="210"/>
        <w:tab w:val="right" w:leader="dot" w:pos="8295"/>
      </w:tabs>
      <w:spacing w:line="300" w:lineRule="auto"/>
      <w:ind w:leftChars="100" w:left="100"/>
    </w:p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1">
    <w:name w:val="未处理的提及1"/>
    <w:basedOn w:val="a0"/>
    <w:uiPriority w:val="99"/>
    <w:semiHidden/>
    <w:unhideWhenUsed/>
    <w:qFormat/>
    <w:rPr>
      <w:color w:val="605E5C"/>
      <w:shd w:val="clear" w:color="auto" w:fill="E1DFDD"/>
    </w:rPr>
  </w:style>
  <w:style w:type="paragraph" w:styleId="ac">
    <w:name w:val="List Paragraph"/>
    <w:basedOn w:val="a"/>
    <w:uiPriority w:val="34"/>
    <w:qFormat/>
    <w:pPr>
      <w:ind w:firstLineChars="200" w:firstLine="420"/>
    </w:p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20">
    <w:name w:val="标题 2 字符"/>
    <w:basedOn w:val="a0"/>
    <w:link w:val="2"/>
    <w:qFormat/>
    <w:rPr>
      <w:rFonts w:ascii="Arial" w:hAnsi="Arial" w:cs="Times New Roman"/>
      <w:b/>
      <w:bCs/>
      <w:sz w:val="24"/>
      <w:szCs w:val="32"/>
    </w:rPr>
  </w:style>
  <w:style w:type="character" w:customStyle="1" w:styleId="10">
    <w:name w:val="标题 1 字符"/>
    <w:basedOn w:val="a0"/>
    <w:link w:val="1"/>
    <w:uiPriority w:val="9"/>
    <w:qFormat/>
    <w:rPr>
      <w:b/>
      <w:bCs/>
      <w:kern w:val="44"/>
      <w:sz w:val="32"/>
      <w:szCs w:val="44"/>
    </w:rPr>
  </w:style>
  <w:style w:type="paragraph" w:customStyle="1" w:styleId="TOC10">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7D31832-4140-4049-AA0C-FA10DF3C23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Hetais</dc:creator>
  <cp:lastModifiedBy>王 涛</cp:lastModifiedBy>
  <cp:revision>10</cp:revision>
  <dcterms:created xsi:type="dcterms:W3CDTF">2019-04-08T13:21:00Z</dcterms:created>
  <dcterms:modified xsi:type="dcterms:W3CDTF">2022-11-16T02:17:00Z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